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525DD" w14:textId="77777777" w:rsidR="003347D2" w:rsidRDefault="003347D2" w:rsidP="003347D2">
      <w:pPr>
        <w:pStyle w:val="CRCoverPage"/>
        <w:tabs>
          <w:tab w:val="right" w:pos="9639"/>
        </w:tabs>
        <w:spacing w:after="0"/>
        <w:rPr>
          <w:b/>
          <w:i/>
          <w:noProof/>
          <w:sz w:val="28"/>
          <w:lang w:eastAsia="ja-JP"/>
        </w:rPr>
      </w:pPr>
      <w:r>
        <w:rPr>
          <w:b/>
          <w:noProof/>
          <w:sz w:val="24"/>
        </w:rPr>
        <w:t xml:space="preserve">3GPP TSG-RAN WG4 Meeting </w:t>
      </w:r>
      <w:r>
        <w:rPr>
          <w:b/>
          <w:noProof/>
          <w:sz w:val="24"/>
          <w:lang w:eastAsia="ja-JP"/>
        </w:rPr>
        <w:t>#94-e</w:t>
      </w:r>
      <w:r>
        <w:rPr>
          <w:b/>
          <w:i/>
          <w:noProof/>
          <w:sz w:val="28"/>
        </w:rPr>
        <w:tab/>
        <w:t>R4-20</w:t>
      </w:r>
      <w:r w:rsidR="007B4ADD">
        <w:rPr>
          <w:b/>
          <w:i/>
          <w:noProof/>
          <w:sz w:val="28"/>
        </w:rPr>
        <w:t>01197</w:t>
      </w:r>
    </w:p>
    <w:p w14:paraId="36DA5A24" w14:textId="77777777" w:rsidR="003347D2" w:rsidRDefault="003347D2" w:rsidP="003347D2">
      <w:pPr>
        <w:spacing w:after="120"/>
        <w:ind w:left="1985" w:hanging="1985"/>
        <w:rPr>
          <w:rFonts w:ascii="Arial" w:eastAsia="SimSun" w:hAnsi="Arial"/>
          <w:b/>
          <w:sz w:val="24"/>
          <w:szCs w:val="24"/>
          <w:lang w:eastAsia="zh-CN"/>
        </w:rPr>
      </w:pPr>
      <w:r>
        <w:rPr>
          <w:rFonts w:ascii="Arial" w:eastAsia="SimSun" w:hAnsi="Arial"/>
          <w:b/>
          <w:sz w:val="24"/>
          <w:szCs w:val="24"/>
          <w:lang w:eastAsia="zh-CN"/>
        </w:rPr>
        <w:t>Electr</w:t>
      </w:r>
      <w:r w:rsidRPr="00910C8F">
        <w:rPr>
          <w:rFonts w:ascii="Arial" w:hAnsi="Arial"/>
          <w:b/>
          <w:sz w:val="24"/>
          <w:szCs w:val="24"/>
          <w:lang w:eastAsia="ja-JP"/>
        </w:rPr>
        <w:t>on</w:t>
      </w:r>
      <w:r>
        <w:rPr>
          <w:rFonts w:ascii="Arial" w:eastAsia="SimSun" w:hAnsi="Arial"/>
          <w:b/>
          <w:sz w:val="24"/>
          <w:szCs w:val="24"/>
          <w:lang w:eastAsia="zh-CN"/>
        </w:rPr>
        <w:t>ic Meeting, February 24 – March 6</w:t>
      </w:r>
      <w:r>
        <w:rPr>
          <w:rFonts w:ascii="Arial" w:hAnsi="Arial"/>
          <w:b/>
          <w:sz w:val="24"/>
          <w:szCs w:val="24"/>
          <w:lang w:eastAsia="ja-JP"/>
        </w:rPr>
        <w:t>,</w:t>
      </w:r>
      <w:r>
        <w:rPr>
          <w:rFonts w:ascii="Arial" w:eastAsia="SimSun" w:hAnsi="Arial"/>
          <w:b/>
          <w:sz w:val="24"/>
          <w:szCs w:val="24"/>
          <w:lang w:val="en-US" w:eastAsia="zh-CN"/>
        </w:rPr>
        <w:t xml:space="preserve"> </w:t>
      </w:r>
      <w:r>
        <w:rPr>
          <w:rFonts w:ascii="Arial" w:eastAsia="SimSun" w:hAnsi="Arial"/>
          <w:b/>
          <w:sz w:val="24"/>
          <w:szCs w:val="24"/>
          <w:lang w:eastAsia="zh-CN"/>
        </w:rPr>
        <w:t>2020</w:t>
      </w:r>
    </w:p>
    <w:p w14:paraId="71C0DC29" w14:textId="77777777" w:rsidR="007059BA" w:rsidRPr="00112CAA" w:rsidRDefault="007059BA" w:rsidP="003C31CC">
      <w:pPr>
        <w:spacing w:after="120"/>
        <w:rPr>
          <w:rFonts w:ascii="Arial" w:hAnsi="Arial" w:cs="Arial"/>
          <w:b/>
          <w:noProof/>
          <w:sz w:val="24"/>
        </w:rPr>
      </w:pPr>
      <w:r w:rsidRPr="00011764">
        <w:rPr>
          <w:sz w:val="24"/>
        </w:rPr>
        <w:tab/>
      </w:r>
    </w:p>
    <w:p w14:paraId="0ECAFCDF" w14:textId="77777777"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B64842" w:rsidRPr="00B64842">
        <w:rPr>
          <w:rFonts w:ascii="Arial" w:hAnsi="Arial"/>
          <w:sz w:val="24"/>
          <w:lang w:val="en-US" w:eastAsia="ja-JP"/>
        </w:rPr>
        <w:t>8.9.1.3</w:t>
      </w:r>
      <w:r w:rsidR="00B64842" w:rsidRPr="00B64842">
        <w:rPr>
          <w:rFonts w:ascii="Arial" w:hAnsi="Arial"/>
          <w:sz w:val="24"/>
          <w:lang w:val="en-US" w:eastAsia="ja-JP"/>
        </w:rPr>
        <w:tab/>
        <w:t>[NR_L1enh_URLLC-Perf]</w:t>
      </w:r>
    </w:p>
    <w:p w14:paraId="1C53A0C0"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4F4A9FE5" w14:textId="77777777"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Pr>
          <w:rFonts w:ascii="Arial" w:hAnsi="Arial"/>
          <w:sz w:val="24"/>
          <w:lang w:val="en-US" w:eastAsia="ja-JP"/>
        </w:rPr>
        <w:t>NR</w:t>
      </w:r>
      <w:r w:rsidR="00B64842">
        <w:rPr>
          <w:rFonts w:ascii="Arial" w:hAnsi="Arial"/>
          <w:sz w:val="24"/>
          <w:lang w:val="en-US" w:eastAsia="ja-JP"/>
        </w:rPr>
        <w:t xml:space="preserve"> BS </w:t>
      </w:r>
      <w:r w:rsidR="00DD463C">
        <w:rPr>
          <w:rFonts w:ascii="Arial" w:hAnsi="Arial"/>
          <w:sz w:val="24"/>
          <w:lang w:val="en-US" w:eastAsia="ja-JP"/>
        </w:rPr>
        <w:t>performance</w:t>
      </w:r>
      <w:r w:rsidR="00B64842">
        <w:rPr>
          <w:rFonts w:ascii="Arial" w:hAnsi="Arial"/>
          <w:sz w:val="24"/>
          <w:lang w:val="en-US" w:eastAsia="ja-JP"/>
        </w:rPr>
        <w:t xml:space="preserve"> for</w:t>
      </w:r>
      <w:r>
        <w:rPr>
          <w:rFonts w:ascii="Arial" w:hAnsi="Arial"/>
          <w:sz w:val="24"/>
          <w:lang w:val="en-US" w:eastAsia="ja-JP"/>
        </w:rPr>
        <w:t xml:space="preserve"> </w:t>
      </w:r>
      <w:r w:rsidR="00B64842">
        <w:rPr>
          <w:rFonts w:ascii="Arial" w:hAnsi="Arial"/>
          <w:sz w:val="24"/>
          <w:lang w:val="en-US" w:eastAsia="ja-JP"/>
        </w:rPr>
        <w:t>URLLC</w:t>
      </w:r>
    </w:p>
    <w:p w14:paraId="7CE4EC3B"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75477DAE" w14:textId="77777777" w:rsidR="00E7460A" w:rsidRPr="007B3B93" w:rsidRDefault="00E7460A" w:rsidP="006475B9">
      <w:pPr>
        <w:pStyle w:val="1"/>
        <w:numPr>
          <w:ilvl w:val="0"/>
          <w:numId w:val="2"/>
        </w:numPr>
        <w:ind w:left="567" w:hanging="567"/>
      </w:pPr>
      <w:r w:rsidRPr="007B3B93">
        <w:t>Introduction</w:t>
      </w:r>
    </w:p>
    <w:p w14:paraId="52AD6BEE" w14:textId="77777777" w:rsidR="00D7454B" w:rsidRDefault="000C3003" w:rsidP="00E7460A">
      <w:pPr>
        <w:jc w:val="both"/>
        <w:rPr>
          <w:lang w:eastAsia="ja-JP"/>
        </w:rPr>
      </w:pPr>
      <w:r>
        <w:rPr>
          <w:lang w:eastAsia="ja-JP"/>
        </w:rPr>
        <w:t>In</w:t>
      </w:r>
      <w:r w:rsidR="00CE7406" w:rsidRPr="00CE7406">
        <w:rPr>
          <w:lang w:eastAsia="ja-JP"/>
        </w:rPr>
        <w:t xml:space="preserve"> RAN</w:t>
      </w:r>
      <w:r w:rsidR="00B02181">
        <w:rPr>
          <w:lang w:eastAsia="ja-JP"/>
        </w:rPr>
        <w:t>4 #9</w:t>
      </w:r>
      <w:r w:rsidR="000E5419">
        <w:rPr>
          <w:lang w:eastAsia="ja-JP"/>
        </w:rPr>
        <w:t>3</w:t>
      </w:r>
      <w:r w:rsidR="00CE7406" w:rsidRPr="00CE7406">
        <w:rPr>
          <w:lang w:eastAsia="ja-JP"/>
        </w:rPr>
        <w:t xml:space="preserve">, </w:t>
      </w:r>
      <w:r w:rsidR="00B02181">
        <w:rPr>
          <w:lang w:eastAsia="ja-JP"/>
        </w:rPr>
        <w:t>WF</w:t>
      </w:r>
      <w:r w:rsidR="00CE7406" w:rsidRPr="00CE7406">
        <w:rPr>
          <w:lang w:eastAsia="ja-JP"/>
        </w:rPr>
        <w:t xml:space="preserve"> for NR </w:t>
      </w:r>
      <w:r w:rsidR="000E5419">
        <w:rPr>
          <w:lang w:eastAsia="ja-JP"/>
        </w:rPr>
        <w:t>URLLC</w:t>
      </w:r>
      <w:r w:rsidR="00CE7406" w:rsidRPr="00CE7406">
        <w:rPr>
          <w:lang w:eastAsia="ja-JP"/>
        </w:rPr>
        <w:t xml:space="preserve"> was approved</w:t>
      </w:r>
      <w:r w:rsidR="00B75147">
        <w:rPr>
          <w:lang w:eastAsia="ja-JP"/>
        </w:rPr>
        <w:t xml:space="preserve"> [1]</w:t>
      </w:r>
      <w:r w:rsidR="00CE7406" w:rsidRPr="00CE7406">
        <w:rPr>
          <w:lang w:eastAsia="ja-JP"/>
        </w:rPr>
        <w:t xml:space="preserve">. </w:t>
      </w:r>
      <w:r w:rsidR="007756C1">
        <w:rPr>
          <w:lang w:eastAsia="ja-JP"/>
        </w:rPr>
        <w:t xml:space="preserve">In this contribution, we provide views on </w:t>
      </w:r>
      <w:r w:rsidR="000E5419">
        <w:rPr>
          <w:lang w:eastAsia="ja-JP"/>
        </w:rPr>
        <w:t>BS performance</w:t>
      </w:r>
      <w:r>
        <w:rPr>
          <w:lang w:eastAsia="ja-JP"/>
        </w:rPr>
        <w:t xml:space="preserve"> requirements</w:t>
      </w:r>
      <w:r w:rsidR="000E5419">
        <w:rPr>
          <w:lang w:eastAsia="ja-JP"/>
        </w:rPr>
        <w:t xml:space="preserve"> for URLLC</w:t>
      </w:r>
      <w:r w:rsidR="00B02181">
        <w:rPr>
          <w:lang w:eastAsia="ja-JP"/>
        </w:rPr>
        <w:t>.</w:t>
      </w:r>
    </w:p>
    <w:p w14:paraId="62125CB4" w14:textId="77777777" w:rsidR="00A33BED" w:rsidRDefault="00A33BED" w:rsidP="00A33BED">
      <w:pPr>
        <w:pStyle w:val="1"/>
        <w:rPr>
          <w:lang w:val="en-US" w:eastAsia="ja-JP"/>
        </w:rPr>
      </w:pPr>
      <w:r>
        <w:rPr>
          <w:lang w:val="en-US" w:eastAsia="ja-JP"/>
        </w:rPr>
        <w:t>2.</w:t>
      </w:r>
      <w:r>
        <w:rPr>
          <w:lang w:val="en-US" w:eastAsia="ja-JP"/>
        </w:rPr>
        <w:tab/>
        <w:t>Discussion</w:t>
      </w:r>
    </w:p>
    <w:p w14:paraId="757B5E06" w14:textId="77777777" w:rsidR="009F6EC8" w:rsidRPr="001D17FE" w:rsidRDefault="009F6EC8" w:rsidP="009F6EC8">
      <w:pPr>
        <w:pStyle w:val="2"/>
        <w:rPr>
          <w:lang w:eastAsia="ja-JP"/>
        </w:rPr>
      </w:pPr>
      <w:r>
        <w:rPr>
          <w:rFonts w:hint="eastAsia"/>
          <w:lang w:eastAsia="ja-JP"/>
        </w:rPr>
        <w:t>2.1</w:t>
      </w:r>
      <w:r>
        <w:rPr>
          <w:lang w:eastAsia="ja-JP"/>
        </w:rPr>
        <w:t>.</w:t>
      </w:r>
      <w:r>
        <w:rPr>
          <w:rFonts w:hint="eastAsia"/>
          <w:lang w:eastAsia="ja-JP"/>
        </w:rPr>
        <w:tab/>
      </w:r>
      <w:r w:rsidR="000E5419">
        <w:rPr>
          <w:lang w:eastAsia="ja-JP"/>
        </w:rPr>
        <w:t>Previous agreement</w:t>
      </w:r>
    </w:p>
    <w:p w14:paraId="18D2F6F5" w14:textId="77777777" w:rsidR="00056A1B" w:rsidRDefault="00056A1B" w:rsidP="00056A1B">
      <w:pPr>
        <w:jc w:val="both"/>
        <w:rPr>
          <w:lang w:eastAsia="ja-JP"/>
        </w:rPr>
      </w:pPr>
      <w:r>
        <w:rPr>
          <w:lang w:eastAsia="ja-JP"/>
        </w:rPr>
        <w:t>In</w:t>
      </w:r>
      <w:r w:rsidR="000E5419">
        <w:rPr>
          <w:lang w:eastAsia="ja-JP"/>
        </w:rPr>
        <w:t xml:space="preserve"> WF [1]</w:t>
      </w:r>
      <w:r>
        <w:rPr>
          <w:lang w:eastAsia="ja-JP"/>
        </w:rPr>
        <w:t xml:space="preserve">, </w:t>
      </w:r>
      <w:r w:rsidR="000E5419">
        <w:rPr>
          <w:lang w:eastAsia="ja-JP"/>
        </w:rPr>
        <w:t>some parameters for BS demodulation requirements for high reliability and low latency were agreed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0E5419" w14:paraId="09A9F45E" w14:textId="77777777" w:rsidTr="00AC4425">
        <w:tc>
          <w:tcPr>
            <w:tcW w:w="9839" w:type="dxa"/>
            <w:shd w:val="clear" w:color="auto" w:fill="auto"/>
          </w:tcPr>
          <w:p w14:paraId="7058C255" w14:textId="77777777" w:rsidR="000E5419" w:rsidRPr="00AC4425" w:rsidRDefault="000E5419" w:rsidP="00AC4425">
            <w:pPr>
              <w:spacing w:after="0" w:line="276" w:lineRule="auto"/>
              <w:jc w:val="both"/>
              <w:rPr>
                <w:b/>
                <w:bCs/>
                <w:lang w:eastAsia="ja-JP"/>
              </w:rPr>
            </w:pPr>
            <w:r w:rsidRPr="00AC4425">
              <w:rPr>
                <w:b/>
                <w:bCs/>
                <w:lang w:eastAsia="ja-JP"/>
              </w:rPr>
              <w:t>BS demodulation requirements for high reliability</w:t>
            </w:r>
          </w:p>
          <w:p w14:paraId="182432F7" w14:textId="77777777" w:rsidR="000E5419" w:rsidRDefault="000E5419" w:rsidP="00AC4425">
            <w:pPr>
              <w:numPr>
                <w:ilvl w:val="0"/>
                <w:numId w:val="28"/>
              </w:numPr>
              <w:spacing w:after="0" w:line="276" w:lineRule="auto"/>
              <w:jc w:val="both"/>
              <w:rPr>
                <w:lang w:eastAsia="ja-JP"/>
              </w:rPr>
            </w:pPr>
            <w:r w:rsidRPr="000E5419">
              <w:rPr>
                <w:lang w:eastAsia="ja-JP"/>
              </w:rPr>
              <w:t>Introduce PUSCH low BLER high confidence requirement</w:t>
            </w:r>
          </w:p>
          <w:p w14:paraId="3FC3D96A" w14:textId="77777777" w:rsidR="000E5419" w:rsidRPr="000E5419" w:rsidRDefault="000E5419" w:rsidP="00AC4425">
            <w:pPr>
              <w:numPr>
                <w:ilvl w:val="1"/>
                <w:numId w:val="28"/>
              </w:numPr>
              <w:spacing w:after="0" w:line="276" w:lineRule="auto"/>
              <w:rPr>
                <w:lang w:eastAsia="ja-JP"/>
              </w:rPr>
            </w:pPr>
            <w:r w:rsidRPr="000E5419">
              <w:rPr>
                <w:lang w:eastAsia="ja-JP"/>
              </w:rPr>
              <w:t>If feasible, define [1] test case to verify 10^-5 BLER</w:t>
            </w:r>
          </w:p>
          <w:p w14:paraId="57788D60" w14:textId="77777777" w:rsidR="000E5419" w:rsidRPr="000E5419" w:rsidRDefault="000E5419" w:rsidP="00AC4425">
            <w:pPr>
              <w:numPr>
                <w:ilvl w:val="2"/>
                <w:numId w:val="28"/>
              </w:numPr>
              <w:spacing w:after="0" w:line="276" w:lineRule="auto"/>
              <w:jc w:val="both"/>
              <w:rPr>
                <w:lang w:eastAsia="ja-JP"/>
              </w:rPr>
            </w:pPr>
            <w:r w:rsidRPr="000E5419">
              <w:rPr>
                <w:lang w:eastAsia="ja-JP"/>
              </w:rPr>
              <w:t>Target BLER: 10^-5</w:t>
            </w:r>
          </w:p>
          <w:p w14:paraId="46D47BDC" w14:textId="77777777" w:rsidR="000E5419" w:rsidRPr="000E5419" w:rsidRDefault="000E5419" w:rsidP="00AC4425">
            <w:pPr>
              <w:numPr>
                <w:ilvl w:val="2"/>
                <w:numId w:val="28"/>
              </w:numPr>
              <w:spacing w:after="0" w:line="276" w:lineRule="auto"/>
              <w:jc w:val="both"/>
              <w:rPr>
                <w:lang w:eastAsia="ja-JP"/>
              </w:rPr>
            </w:pPr>
            <w:r w:rsidRPr="000E5419">
              <w:rPr>
                <w:lang w:eastAsia="ja-JP"/>
              </w:rPr>
              <w:t>Target test confidence level: 99.999%</w:t>
            </w:r>
          </w:p>
          <w:p w14:paraId="60A0748C" w14:textId="77777777" w:rsidR="000E5419" w:rsidRPr="000E5419" w:rsidRDefault="000E5419" w:rsidP="00AC4425">
            <w:pPr>
              <w:numPr>
                <w:ilvl w:val="2"/>
                <w:numId w:val="28"/>
              </w:numPr>
              <w:spacing w:after="0" w:line="276" w:lineRule="auto"/>
              <w:jc w:val="both"/>
              <w:rPr>
                <w:lang w:eastAsia="ja-JP"/>
              </w:rPr>
            </w:pPr>
            <w:r w:rsidRPr="000E5419">
              <w:rPr>
                <w:lang w:eastAsia="ja-JP"/>
              </w:rPr>
              <w:t>Propagation conditions: Static channel</w:t>
            </w:r>
          </w:p>
          <w:p w14:paraId="06A3FF98" w14:textId="77777777" w:rsidR="000E5419" w:rsidRPr="000E5419" w:rsidRDefault="000E5419" w:rsidP="00AC4425">
            <w:pPr>
              <w:numPr>
                <w:ilvl w:val="2"/>
                <w:numId w:val="28"/>
              </w:numPr>
              <w:spacing w:after="0" w:line="276" w:lineRule="auto"/>
              <w:jc w:val="both"/>
              <w:rPr>
                <w:lang w:eastAsia="ja-JP"/>
              </w:rPr>
            </w:pPr>
            <w:r w:rsidRPr="000E5419">
              <w:rPr>
                <w:lang w:eastAsia="ja-JP"/>
              </w:rPr>
              <w:t>MCS: MCS5 from MCS Table 2 for PUSCH</w:t>
            </w:r>
          </w:p>
          <w:p w14:paraId="5C9130CD" w14:textId="77777777" w:rsidR="000E5419" w:rsidRPr="000E5419" w:rsidRDefault="000E5419" w:rsidP="00AC4425">
            <w:pPr>
              <w:numPr>
                <w:ilvl w:val="2"/>
                <w:numId w:val="28"/>
              </w:numPr>
              <w:spacing w:after="0" w:line="276" w:lineRule="auto"/>
              <w:jc w:val="both"/>
              <w:rPr>
                <w:lang w:eastAsia="ja-JP"/>
              </w:rPr>
            </w:pPr>
            <w:r w:rsidRPr="000E5419">
              <w:rPr>
                <w:lang w:eastAsia="ja-JP"/>
              </w:rPr>
              <w:t>Duplex mode: Both TDD and FDD</w:t>
            </w:r>
          </w:p>
          <w:p w14:paraId="490A065C" w14:textId="77777777" w:rsidR="000E5419" w:rsidRPr="000E5419" w:rsidRDefault="000E5419" w:rsidP="00AC4425">
            <w:pPr>
              <w:numPr>
                <w:ilvl w:val="2"/>
                <w:numId w:val="28"/>
              </w:numPr>
              <w:spacing w:after="0" w:line="276" w:lineRule="auto"/>
              <w:rPr>
                <w:lang w:eastAsia="ja-JP"/>
              </w:rPr>
            </w:pPr>
            <w:r w:rsidRPr="000E5419">
              <w:rPr>
                <w:lang w:eastAsia="ja-JP"/>
              </w:rPr>
              <w:t>SCS:</w:t>
            </w:r>
          </w:p>
          <w:p w14:paraId="20A2C1C1" w14:textId="77777777" w:rsidR="000E5419" w:rsidRPr="000E5419" w:rsidRDefault="000E5419" w:rsidP="00AC4425">
            <w:pPr>
              <w:numPr>
                <w:ilvl w:val="3"/>
                <w:numId w:val="28"/>
              </w:numPr>
              <w:spacing w:after="0" w:line="276" w:lineRule="auto"/>
              <w:rPr>
                <w:lang w:eastAsia="ja-JP"/>
              </w:rPr>
            </w:pPr>
            <w:r w:rsidRPr="000E5419">
              <w:rPr>
                <w:lang w:eastAsia="ja-JP"/>
              </w:rPr>
              <w:t>TDD: 30KHz</w:t>
            </w:r>
          </w:p>
          <w:p w14:paraId="1EEFC3C9" w14:textId="77777777" w:rsidR="000E5419" w:rsidRPr="000E5419" w:rsidRDefault="000E5419" w:rsidP="00AC4425">
            <w:pPr>
              <w:numPr>
                <w:ilvl w:val="4"/>
                <w:numId w:val="28"/>
              </w:numPr>
              <w:spacing w:after="0" w:line="276" w:lineRule="auto"/>
              <w:rPr>
                <w:lang w:eastAsia="ja-JP"/>
              </w:rPr>
            </w:pPr>
            <w:r w:rsidRPr="000E5419">
              <w:rPr>
                <w:lang w:eastAsia="ja-JP"/>
              </w:rPr>
              <w:t>FFS 15kHz</w:t>
            </w:r>
          </w:p>
          <w:p w14:paraId="6F36B21C" w14:textId="77777777" w:rsidR="0062510B" w:rsidRPr="000E5419" w:rsidRDefault="00AC4425" w:rsidP="00AC4425">
            <w:pPr>
              <w:numPr>
                <w:ilvl w:val="3"/>
                <w:numId w:val="28"/>
              </w:numPr>
              <w:spacing w:after="0" w:line="276" w:lineRule="auto"/>
              <w:rPr>
                <w:lang w:eastAsia="ja-JP"/>
              </w:rPr>
            </w:pPr>
            <w:r w:rsidRPr="000E5419">
              <w:rPr>
                <w:lang w:eastAsia="ja-JP"/>
              </w:rPr>
              <w:t>FDD: 15KHz</w:t>
            </w:r>
          </w:p>
          <w:p w14:paraId="205BCFF0" w14:textId="77777777" w:rsidR="000E5419" w:rsidRPr="000E5419" w:rsidRDefault="000E5419" w:rsidP="00AC4425">
            <w:pPr>
              <w:numPr>
                <w:ilvl w:val="4"/>
                <w:numId w:val="28"/>
              </w:numPr>
              <w:spacing w:after="0" w:line="276" w:lineRule="auto"/>
              <w:rPr>
                <w:lang w:eastAsia="ja-JP"/>
              </w:rPr>
            </w:pPr>
            <w:r w:rsidRPr="000E5419">
              <w:rPr>
                <w:lang w:eastAsia="ja-JP"/>
              </w:rPr>
              <w:t>FFS 30KHz</w:t>
            </w:r>
          </w:p>
          <w:p w14:paraId="7D44F616" w14:textId="77777777" w:rsidR="000E5419" w:rsidRPr="000E5419" w:rsidRDefault="000E5419" w:rsidP="00AC4425">
            <w:pPr>
              <w:numPr>
                <w:ilvl w:val="2"/>
                <w:numId w:val="28"/>
              </w:numPr>
              <w:spacing w:after="0" w:line="276" w:lineRule="auto"/>
              <w:rPr>
                <w:lang w:eastAsia="ja-JP"/>
              </w:rPr>
            </w:pPr>
            <w:r w:rsidRPr="000E5419">
              <w:rPr>
                <w:lang w:eastAsia="ja-JP"/>
              </w:rPr>
              <w:t xml:space="preserve">Test method: refer to R4-1915866 (ad hoc minutes for NR URLLC test feasibility) </w:t>
            </w:r>
          </w:p>
          <w:p w14:paraId="59A1AA45" w14:textId="77777777" w:rsidR="000E5419" w:rsidRPr="000E5419" w:rsidRDefault="00AC4425" w:rsidP="00AC4425">
            <w:pPr>
              <w:numPr>
                <w:ilvl w:val="3"/>
                <w:numId w:val="28"/>
              </w:numPr>
              <w:spacing w:after="0" w:line="276" w:lineRule="auto"/>
              <w:rPr>
                <w:lang w:eastAsia="ja-JP"/>
              </w:rPr>
            </w:pPr>
            <w:r w:rsidRPr="000E5419">
              <w:rPr>
                <w:lang w:eastAsia="ja-JP"/>
              </w:rPr>
              <w:t>Method 1: Consider aggregation 1 or 2, but no HARQ for non-boosted SNR</w:t>
            </w:r>
          </w:p>
          <w:p w14:paraId="2A0DF1B5" w14:textId="77777777" w:rsidR="000E5419" w:rsidRPr="000E5419" w:rsidRDefault="00AC4425" w:rsidP="00AC4425">
            <w:pPr>
              <w:numPr>
                <w:ilvl w:val="3"/>
                <w:numId w:val="28"/>
              </w:numPr>
              <w:spacing w:after="0" w:line="276" w:lineRule="auto"/>
              <w:rPr>
                <w:lang w:eastAsia="ja-JP"/>
              </w:rPr>
            </w:pPr>
            <w:r w:rsidRPr="000E5419">
              <w:rPr>
                <w:lang w:eastAsia="ja-JP"/>
              </w:rPr>
              <w:t>Method 2: No aggregation or HARQ for boosted SNR.</w:t>
            </w:r>
          </w:p>
          <w:p w14:paraId="73FE8205" w14:textId="77777777" w:rsidR="000E5419" w:rsidRDefault="00AC4425" w:rsidP="00AC4425">
            <w:pPr>
              <w:numPr>
                <w:ilvl w:val="3"/>
                <w:numId w:val="28"/>
              </w:numPr>
              <w:spacing w:after="0" w:line="276" w:lineRule="auto"/>
              <w:rPr>
                <w:lang w:eastAsia="ja-JP"/>
              </w:rPr>
            </w:pPr>
            <w:r w:rsidRPr="000E5419">
              <w:rPr>
                <w:lang w:eastAsia="ja-JP"/>
              </w:rPr>
              <w:t>FFS whether to use method 1 or method 2 for testing (as described below). Adjustment of the baseline parameters for the long test after simulations is not precluded.</w:t>
            </w:r>
          </w:p>
          <w:p w14:paraId="05CEEEC9" w14:textId="77777777" w:rsidR="000E5419" w:rsidRDefault="00AC4425" w:rsidP="00AC4425">
            <w:pPr>
              <w:numPr>
                <w:ilvl w:val="0"/>
                <w:numId w:val="28"/>
              </w:numPr>
              <w:spacing w:after="0" w:line="276" w:lineRule="auto"/>
              <w:rPr>
                <w:lang w:eastAsia="ja-JP"/>
              </w:rPr>
            </w:pPr>
            <w:r w:rsidRPr="000E5419">
              <w:rPr>
                <w:lang w:eastAsia="ja-JP"/>
              </w:rPr>
              <w:t xml:space="preserve">Other test cases will be defined with higher BLER and/or lower confidence level </w:t>
            </w:r>
          </w:p>
          <w:p w14:paraId="6EAB36F6" w14:textId="77777777" w:rsidR="000E5419" w:rsidRDefault="00AC4425" w:rsidP="00AC4425">
            <w:pPr>
              <w:numPr>
                <w:ilvl w:val="1"/>
                <w:numId w:val="28"/>
              </w:numPr>
              <w:spacing w:after="0" w:line="276" w:lineRule="auto"/>
              <w:rPr>
                <w:lang w:eastAsia="ja-JP"/>
              </w:rPr>
            </w:pPr>
            <w:r w:rsidRPr="000E5419">
              <w:rPr>
                <w:lang w:eastAsia="ja-JP"/>
              </w:rPr>
              <w:t xml:space="preserve">Other parameter combinations of HARQ, aggregation, channel etc. and further requirements will be considered. </w:t>
            </w:r>
          </w:p>
          <w:p w14:paraId="39686012" w14:textId="77777777" w:rsidR="000E5419" w:rsidRDefault="00AC4425" w:rsidP="00AC4425">
            <w:pPr>
              <w:numPr>
                <w:ilvl w:val="1"/>
                <w:numId w:val="28"/>
              </w:numPr>
              <w:spacing w:after="0" w:line="276" w:lineRule="auto"/>
              <w:rPr>
                <w:lang w:eastAsia="ja-JP"/>
              </w:rPr>
            </w:pPr>
            <w:r w:rsidRPr="000E5419">
              <w:rPr>
                <w:lang w:eastAsia="ja-JP"/>
              </w:rPr>
              <w:t>When further requirements are specified, it will be decided case by case whether to test them at 10^-5 BLER and CL 99.999% or other conditions</w:t>
            </w:r>
          </w:p>
          <w:p w14:paraId="743A712C" w14:textId="77777777" w:rsidR="000E5419" w:rsidRDefault="00AC4425" w:rsidP="00AC4425">
            <w:pPr>
              <w:numPr>
                <w:ilvl w:val="1"/>
                <w:numId w:val="28"/>
              </w:numPr>
              <w:spacing w:after="0" w:line="276" w:lineRule="auto"/>
              <w:rPr>
                <w:lang w:eastAsia="ja-JP"/>
              </w:rPr>
            </w:pPr>
            <w:r w:rsidRPr="000E5419">
              <w:rPr>
                <w:lang w:eastAsia="ja-JP"/>
              </w:rPr>
              <w:t>Other test cases will include PUSCH aggregation</w:t>
            </w:r>
          </w:p>
          <w:p w14:paraId="01148EA3" w14:textId="77777777" w:rsidR="000E5419" w:rsidRDefault="00AC4425" w:rsidP="00AC4425">
            <w:pPr>
              <w:numPr>
                <w:ilvl w:val="2"/>
                <w:numId w:val="28"/>
              </w:numPr>
              <w:spacing w:after="0" w:line="276" w:lineRule="auto"/>
              <w:rPr>
                <w:lang w:eastAsia="ja-JP"/>
              </w:rPr>
            </w:pPr>
            <w:r w:rsidRPr="000E5419">
              <w:rPr>
                <w:lang w:eastAsia="ja-JP"/>
              </w:rPr>
              <w:t>FFS PUSCH aggregation level</w:t>
            </w:r>
          </w:p>
          <w:p w14:paraId="0CB0BB31" w14:textId="77777777" w:rsidR="000E5419" w:rsidRPr="000E5419" w:rsidRDefault="000E5419" w:rsidP="00AC4425">
            <w:pPr>
              <w:numPr>
                <w:ilvl w:val="0"/>
                <w:numId w:val="28"/>
              </w:numPr>
              <w:spacing w:after="0" w:line="276" w:lineRule="auto"/>
              <w:rPr>
                <w:lang w:eastAsia="ja-JP"/>
              </w:rPr>
            </w:pPr>
            <w:r w:rsidRPr="000E5419">
              <w:rPr>
                <w:lang w:eastAsia="ja-JP"/>
              </w:rPr>
              <w:t>FFS on introduction of PUCCH demodulation performance requirements</w:t>
            </w:r>
          </w:p>
          <w:p w14:paraId="7309EE36" w14:textId="77777777" w:rsidR="000E5419" w:rsidRDefault="000E5419" w:rsidP="00AC4425">
            <w:pPr>
              <w:spacing w:after="0" w:line="276" w:lineRule="auto"/>
              <w:rPr>
                <w:lang w:eastAsia="ja-JP"/>
              </w:rPr>
            </w:pPr>
            <w:r w:rsidRPr="00AC4425">
              <w:rPr>
                <w:b/>
                <w:bCs/>
                <w:lang w:eastAsia="ja-JP"/>
              </w:rPr>
              <w:t>BS demodulation requirements for low latency</w:t>
            </w:r>
          </w:p>
          <w:p w14:paraId="5F0487C9" w14:textId="77777777" w:rsidR="000E5419" w:rsidRDefault="000E5419" w:rsidP="00AC4425">
            <w:pPr>
              <w:numPr>
                <w:ilvl w:val="0"/>
                <w:numId w:val="33"/>
              </w:numPr>
              <w:spacing w:after="0" w:line="276" w:lineRule="auto"/>
              <w:ind w:left="284" w:hanging="284"/>
              <w:rPr>
                <w:lang w:eastAsia="ja-JP"/>
              </w:rPr>
            </w:pPr>
            <w:r w:rsidRPr="000E5419">
              <w:rPr>
                <w:lang w:eastAsia="ja-JP"/>
              </w:rPr>
              <w:t>Introduce PUSCH demodulation requirements to verify the support of PUSCH mapping Type B with non-slot configured with fewer symbols than Rel-15</w:t>
            </w:r>
          </w:p>
          <w:p w14:paraId="4BDA1D7C" w14:textId="77777777" w:rsidR="000E5419" w:rsidRPr="000E5419" w:rsidRDefault="000E5419" w:rsidP="00AC4425">
            <w:pPr>
              <w:numPr>
                <w:ilvl w:val="0"/>
                <w:numId w:val="33"/>
              </w:numPr>
              <w:spacing w:after="0" w:line="276" w:lineRule="auto"/>
              <w:ind w:left="284" w:hanging="284"/>
              <w:rPr>
                <w:lang w:eastAsia="ja-JP"/>
              </w:rPr>
            </w:pPr>
            <w:r w:rsidRPr="000E5419">
              <w:rPr>
                <w:lang w:eastAsia="ja-JP"/>
              </w:rPr>
              <w:t>FFS requirements for UL transmission with grant free/UL configured grant</w:t>
            </w:r>
          </w:p>
        </w:tc>
      </w:tr>
    </w:tbl>
    <w:p w14:paraId="58107737" w14:textId="4A05133E" w:rsidR="005764E2" w:rsidRDefault="00CF1ED6" w:rsidP="00803B2F">
      <w:pPr>
        <w:pStyle w:val="2"/>
        <w:jc w:val="both"/>
        <w:rPr>
          <w:lang w:eastAsia="ja-JP"/>
        </w:rPr>
      </w:pPr>
      <w:r>
        <w:rPr>
          <w:lang w:eastAsia="ja-JP"/>
        </w:rPr>
        <w:lastRenderedPageBreak/>
        <w:t>2.2</w:t>
      </w:r>
      <w:r w:rsidR="009F08F6">
        <w:rPr>
          <w:lang w:eastAsia="ja-JP"/>
        </w:rPr>
        <w:t>.</w:t>
      </w:r>
      <w:r w:rsidR="009F08F6">
        <w:rPr>
          <w:lang w:eastAsia="ja-JP"/>
        </w:rPr>
        <w:tab/>
      </w:r>
      <w:r w:rsidR="005764E2">
        <w:rPr>
          <w:lang w:eastAsia="ja-JP"/>
        </w:rPr>
        <w:t xml:space="preserve">General </w:t>
      </w:r>
      <w:r>
        <w:rPr>
          <w:lang w:eastAsia="ja-JP"/>
        </w:rPr>
        <w:t>aspects</w:t>
      </w:r>
    </w:p>
    <w:p w14:paraId="0ABA543F" w14:textId="1F58EB80" w:rsidR="009F08F6" w:rsidRDefault="00CF1ED6" w:rsidP="005764E2">
      <w:pPr>
        <w:pStyle w:val="3"/>
        <w:rPr>
          <w:lang w:eastAsia="ja-JP"/>
        </w:rPr>
      </w:pPr>
      <w:r>
        <w:rPr>
          <w:lang w:eastAsia="ja-JP"/>
        </w:rPr>
        <w:t>2.2</w:t>
      </w:r>
      <w:r w:rsidR="005764E2">
        <w:rPr>
          <w:lang w:eastAsia="ja-JP"/>
        </w:rPr>
        <w:t>.1.</w:t>
      </w:r>
      <w:r w:rsidR="005764E2">
        <w:rPr>
          <w:lang w:eastAsia="ja-JP"/>
        </w:rPr>
        <w:tab/>
      </w:r>
      <w:r w:rsidR="009F08F6">
        <w:rPr>
          <w:lang w:eastAsia="ja-JP"/>
        </w:rPr>
        <w:t>Duplex mode and SCS</w:t>
      </w:r>
    </w:p>
    <w:p w14:paraId="293EB181" w14:textId="77777777" w:rsidR="009F08F6" w:rsidRDefault="009F08F6" w:rsidP="00803B2F">
      <w:pPr>
        <w:jc w:val="both"/>
        <w:rPr>
          <w:lang w:eastAsia="ja-JP"/>
        </w:rPr>
      </w:pPr>
      <w:r>
        <w:rPr>
          <w:rFonts w:hint="eastAsia"/>
          <w:lang w:eastAsia="ja-JP"/>
        </w:rPr>
        <w:t>I</w:t>
      </w:r>
      <w:r>
        <w:rPr>
          <w:lang w:eastAsia="ja-JP"/>
        </w:rPr>
        <w:t>n the last meeting, the following SCS were agreed:</w:t>
      </w:r>
    </w:p>
    <w:p w14:paraId="652C79AD" w14:textId="77777777" w:rsidR="009F08F6" w:rsidRDefault="009F08F6" w:rsidP="00803B2F">
      <w:pPr>
        <w:numPr>
          <w:ilvl w:val="0"/>
          <w:numId w:val="35"/>
        </w:numPr>
        <w:jc w:val="both"/>
        <w:rPr>
          <w:lang w:eastAsia="ja-JP"/>
        </w:rPr>
      </w:pPr>
      <w:r>
        <w:rPr>
          <w:lang w:eastAsia="ja-JP"/>
        </w:rPr>
        <w:t xml:space="preserve">TDD: </w:t>
      </w:r>
      <w:r>
        <w:rPr>
          <w:rFonts w:hint="eastAsia"/>
          <w:lang w:eastAsia="ja-JP"/>
        </w:rPr>
        <w:t>30kHz SCS</w:t>
      </w:r>
      <w:r>
        <w:rPr>
          <w:lang w:eastAsia="ja-JP"/>
        </w:rPr>
        <w:t>, FFS on 15kHz SCS</w:t>
      </w:r>
    </w:p>
    <w:p w14:paraId="7644DD8D" w14:textId="77777777" w:rsidR="009F08F6" w:rsidRDefault="009F08F6" w:rsidP="00803B2F">
      <w:pPr>
        <w:numPr>
          <w:ilvl w:val="0"/>
          <w:numId w:val="35"/>
        </w:numPr>
        <w:jc w:val="both"/>
        <w:rPr>
          <w:lang w:eastAsia="ja-JP"/>
        </w:rPr>
      </w:pPr>
      <w:r>
        <w:rPr>
          <w:lang w:eastAsia="ja-JP"/>
        </w:rPr>
        <w:t xml:space="preserve">FDD: </w:t>
      </w:r>
      <w:r>
        <w:rPr>
          <w:rFonts w:hint="eastAsia"/>
          <w:lang w:eastAsia="ja-JP"/>
        </w:rPr>
        <w:t>15kHz SCS</w:t>
      </w:r>
      <w:r>
        <w:rPr>
          <w:lang w:eastAsia="ja-JP"/>
        </w:rPr>
        <w:t>, FFS on 30kHz SCS</w:t>
      </w:r>
    </w:p>
    <w:p w14:paraId="4AF46627" w14:textId="77777777" w:rsidR="009F08F6" w:rsidRDefault="009F08F6" w:rsidP="00803B2F">
      <w:pPr>
        <w:jc w:val="both"/>
        <w:rPr>
          <w:lang w:eastAsia="ja-JP"/>
        </w:rPr>
      </w:pPr>
      <w:r>
        <w:rPr>
          <w:lang w:eastAsia="ja-JP"/>
        </w:rPr>
        <w:t xml:space="preserve">Basically, for general PUSCH requirements, common requirements can be used regardless of duplex mode. For URLLC, the same principle can be used since the performance impact due to duplex mode is negligible. Therefore, the same test coverage for SCS as existing PUSCH requirements should be considered. In addition, FR2 is also considered as use cases of URLLC. At this moment, also FR2 should not be precluded. </w:t>
      </w:r>
    </w:p>
    <w:p w14:paraId="1CFFD0CB" w14:textId="77777777" w:rsidR="009F08F6" w:rsidRPr="009A2BBC" w:rsidRDefault="009F08F6" w:rsidP="00803B2F">
      <w:pPr>
        <w:jc w:val="both"/>
        <w:rPr>
          <w:b/>
          <w:lang w:eastAsia="ja-JP"/>
        </w:rPr>
      </w:pPr>
      <w:r>
        <w:rPr>
          <w:b/>
          <w:lang w:eastAsia="ja-JP"/>
        </w:rPr>
        <w:t>Proposal 1: For URLLC requirements</w:t>
      </w:r>
      <w:r w:rsidRPr="009A2BBC">
        <w:rPr>
          <w:b/>
          <w:lang w:eastAsia="ja-JP"/>
        </w:rPr>
        <w:t>, consider the following SCS:</w:t>
      </w:r>
    </w:p>
    <w:p w14:paraId="1CF9C16F" w14:textId="77777777" w:rsidR="009F08F6" w:rsidRDefault="009F08F6" w:rsidP="00803B2F">
      <w:pPr>
        <w:numPr>
          <w:ilvl w:val="0"/>
          <w:numId w:val="35"/>
        </w:numPr>
        <w:jc w:val="both"/>
        <w:rPr>
          <w:b/>
          <w:lang w:eastAsia="ja-JP"/>
        </w:rPr>
      </w:pPr>
      <w:r w:rsidRPr="009A2BBC">
        <w:rPr>
          <w:b/>
          <w:lang w:eastAsia="ja-JP"/>
        </w:rPr>
        <w:t>15/</w:t>
      </w:r>
      <w:r w:rsidRPr="009A2BBC">
        <w:rPr>
          <w:rFonts w:hint="eastAsia"/>
          <w:b/>
          <w:lang w:eastAsia="ja-JP"/>
        </w:rPr>
        <w:t>30</w:t>
      </w:r>
      <w:r w:rsidRPr="009A2BBC">
        <w:rPr>
          <w:b/>
          <w:lang w:eastAsia="ja-JP"/>
        </w:rPr>
        <w:t>/60(FR2)/120</w:t>
      </w:r>
      <w:r w:rsidRPr="009A2BBC">
        <w:rPr>
          <w:rFonts w:hint="eastAsia"/>
          <w:b/>
          <w:lang w:eastAsia="ja-JP"/>
        </w:rPr>
        <w:t>kHz SCS</w:t>
      </w:r>
    </w:p>
    <w:p w14:paraId="347E6FF4" w14:textId="12AB7C5C" w:rsidR="009F08F6" w:rsidRDefault="009F08F6" w:rsidP="00803B2F">
      <w:pPr>
        <w:ind w:left="705"/>
        <w:jc w:val="both"/>
        <w:rPr>
          <w:b/>
          <w:lang w:eastAsia="ja-JP"/>
        </w:rPr>
      </w:pPr>
      <w:r>
        <w:rPr>
          <w:b/>
          <w:lang w:eastAsia="ja-JP"/>
        </w:rPr>
        <w:t xml:space="preserve">NOTE: For FR1, </w:t>
      </w:r>
      <w:r w:rsidR="0019412E">
        <w:rPr>
          <w:b/>
          <w:lang w:eastAsia="ja-JP"/>
        </w:rPr>
        <w:t>the same requirements are</w:t>
      </w:r>
      <w:r w:rsidR="00A80421">
        <w:rPr>
          <w:b/>
          <w:lang w:eastAsia="ja-JP"/>
        </w:rPr>
        <w:t xml:space="preserve"> applicable</w:t>
      </w:r>
      <w:r>
        <w:rPr>
          <w:b/>
          <w:lang w:eastAsia="ja-JP"/>
        </w:rPr>
        <w:t xml:space="preserve"> to both TDD and FDD.</w:t>
      </w:r>
    </w:p>
    <w:p w14:paraId="7199B90E" w14:textId="5B6D68D2" w:rsidR="009F08F6" w:rsidRDefault="00CF1ED6" w:rsidP="005764E2">
      <w:pPr>
        <w:pStyle w:val="3"/>
        <w:rPr>
          <w:lang w:eastAsia="ja-JP"/>
        </w:rPr>
      </w:pPr>
      <w:r>
        <w:rPr>
          <w:lang w:eastAsia="ja-JP"/>
        </w:rPr>
        <w:t>2.2</w:t>
      </w:r>
      <w:r w:rsidR="005764E2">
        <w:rPr>
          <w:lang w:eastAsia="ja-JP"/>
        </w:rPr>
        <w:t>.2</w:t>
      </w:r>
      <w:r w:rsidR="009F08F6">
        <w:rPr>
          <w:lang w:eastAsia="ja-JP"/>
        </w:rPr>
        <w:t>.</w:t>
      </w:r>
      <w:r w:rsidR="009F08F6">
        <w:rPr>
          <w:lang w:eastAsia="ja-JP"/>
        </w:rPr>
        <w:tab/>
        <w:t>TDD UL-DL pattern</w:t>
      </w:r>
    </w:p>
    <w:p w14:paraId="315D50FD" w14:textId="77777777" w:rsidR="009F08F6" w:rsidRDefault="009F08F6" w:rsidP="00803B2F">
      <w:pPr>
        <w:jc w:val="both"/>
      </w:pPr>
      <w:r>
        <w:t>In Rel.15 BS</w:t>
      </w:r>
      <w:r w:rsidR="00A80421">
        <w:t xml:space="preserve"> demodulation, it was agreed that the same requirements are applicable to any TDD UL-DL patterns. Basically, the same principle can be used for URLLC requirements. </w:t>
      </w:r>
      <w:r w:rsidR="008D583D" w:rsidRPr="008D583D">
        <w:t>However, if performance difference among different TDD UL-DL patterns is observed, RAN4 should study how to support other TDD UL-DL patterns in specifications.</w:t>
      </w:r>
    </w:p>
    <w:p w14:paraId="63F8B9F9" w14:textId="77777777" w:rsidR="00A80421" w:rsidRPr="008D583D" w:rsidRDefault="00A80421" w:rsidP="00803B2F">
      <w:pPr>
        <w:jc w:val="both"/>
        <w:rPr>
          <w:b/>
        </w:rPr>
      </w:pPr>
      <w:r w:rsidRPr="008D583D">
        <w:rPr>
          <w:b/>
        </w:rPr>
        <w:t>Proposal 2: For URLLC requirements, the following TDD UL-DL patterns are used as simulation assumptions:</w:t>
      </w:r>
    </w:p>
    <w:p w14:paraId="58036AE9" w14:textId="77777777" w:rsidR="00A80421" w:rsidRPr="008D583D" w:rsidRDefault="00A80421" w:rsidP="00803B2F">
      <w:pPr>
        <w:numPr>
          <w:ilvl w:val="0"/>
          <w:numId w:val="35"/>
        </w:numPr>
        <w:jc w:val="both"/>
        <w:rPr>
          <w:b/>
          <w:lang w:eastAsia="ja-JP"/>
        </w:rPr>
      </w:pPr>
      <w:r w:rsidRPr="008D583D">
        <w:rPr>
          <w:rFonts w:hint="eastAsia"/>
          <w:b/>
          <w:lang w:eastAsia="ja-JP"/>
        </w:rPr>
        <w:t>15kHz SCS</w:t>
      </w:r>
      <w:r w:rsidRPr="008D583D">
        <w:rPr>
          <w:b/>
          <w:lang w:eastAsia="ja-JP"/>
        </w:rPr>
        <w:t>: 3D1S1U, S=10D:2G:2U</w:t>
      </w:r>
    </w:p>
    <w:p w14:paraId="1629443D" w14:textId="77777777" w:rsidR="00A80421" w:rsidRPr="008D583D" w:rsidRDefault="00A80421" w:rsidP="00803B2F">
      <w:pPr>
        <w:numPr>
          <w:ilvl w:val="0"/>
          <w:numId w:val="35"/>
        </w:numPr>
        <w:jc w:val="both"/>
        <w:rPr>
          <w:b/>
          <w:lang w:eastAsia="ja-JP"/>
        </w:rPr>
      </w:pPr>
      <w:r w:rsidRPr="008D583D">
        <w:rPr>
          <w:b/>
          <w:lang w:eastAsia="ja-JP"/>
        </w:rPr>
        <w:t>30kHz SCS: 7D1S2U, S=6D:4G:4U</w:t>
      </w:r>
    </w:p>
    <w:p w14:paraId="482B9899" w14:textId="77777777" w:rsidR="00A80421" w:rsidRPr="008D583D" w:rsidRDefault="00A80421" w:rsidP="00803B2F">
      <w:pPr>
        <w:numPr>
          <w:ilvl w:val="0"/>
          <w:numId w:val="35"/>
        </w:numPr>
        <w:jc w:val="both"/>
        <w:rPr>
          <w:b/>
          <w:lang w:eastAsia="ja-JP"/>
        </w:rPr>
      </w:pPr>
      <w:r w:rsidRPr="008D583D">
        <w:rPr>
          <w:rFonts w:hint="eastAsia"/>
          <w:b/>
          <w:lang w:eastAsia="ja-JP"/>
        </w:rPr>
        <w:t>60kHz SCS</w:t>
      </w:r>
      <w:r w:rsidRPr="008D583D">
        <w:rPr>
          <w:b/>
          <w:lang w:eastAsia="ja-JP"/>
        </w:rPr>
        <w:t>: 3D1S1U, S=10D:2G:2U</w:t>
      </w:r>
    </w:p>
    <w:p w14:paraId="4B8A0783" w14:textId="77777777" w:rsidR="00A80421" w:rsidRPr="008D583D" w:rsidRDefault="00A80421" w:rsidP="00803B2F">
      <w:pPr>
        <w:numPr>
          <w:ilvl w:val="0"/>
          <w:numId w:val="35"/>
        </w:numPr>
        <w:jc w:val="both"/>
        <w:rPr>
          <w:b/>
          <w:lang w:eastAsia="ja-JP"/>
        </w:rPr>
      </w:pPr>
      <w:r w:rsidRPr="008D583D">
        <w:rPr>
          <w:b/>
          <w:lang w:eastAsia="ja-JP"/>
        </w:rPr>
        <w:t>120kHz SCS: 3D1S1U, S=10D:2G:2U</w:t>
      </w:r>
    </w:p>
    <w:p w14:paraId="094F15F1" w14:textId="77777777" w:rsidR="00803B2F" w:rsidRDefault="008D583D" w:rsidP="00803B2F">
      <w:pPr>
        <w:jc w:val="both"/>
        <w:rPr>
          <w:b/>
          <w:lang w:eastAsia="ja-JP"/>
        </w:rPr>
      </w:pPr>
      <w:r w:rsidRPr="00803B2F">
        <w:rPr>
          <w:b/>
        </w:rPr>
        <w:t xml:space="preserve">Proposal 3: </w:t>
      </w:r>
      <w:r w:rsidR="00A80421" w:rsidRPr="00803B2F">
        <w:rPr>
          <w:b/>
          <w:lang w:eastAsia="ja-JP"/>
        </w:rPr>
        <w:t xml:space="preserve">If no performance difference among different TDD UL-DL patterns is observed, the same requirements </w:t>
      </w:r>
      <w:r w:rsidR="00A80421">
        <w:rPr>
          <w:b/>
          <w:lang w:eastAsia="ja-JP"/>
        </w:rPr>
        <w:t>are applicable to any TDD UL-DL patterns. Otherwise, RAN4 to study how to support other TDD UL-DL patterns.</w:t>
      </w:r>
      <w:r>
        <w:rPr>
          <w:b/>
          <w:lang w:eastAsia="ja-JP"/>
        </w:rPr>
        <w:t xml:space="preserve"> </w:t>
      </w:r>
    </w:p>
    <w:p w14:paraId="3A0980DD" w14:textId="77777777" w:rsidR="00A80421" w:rsidRDefault="00803B2F" w:rsidP="00803B2F">
      <w:pPr>
        <w:jc w:val="both"/>
        <w:rPr>
          <w:b/>
          <w:lang w:eastAsia="ja-JP"/>
        </w:rPr>
      </w:pPr>
      <w:r>
        <w:rPr>
          <w:b/>
          <w:lang w:eastAsia="ja-JP"/>
        </w:rPr>
        <w:t xml:space="preserve">NOTE: </w:t>
      </w:r>
      <w:r w:rsidR="008D583D">
        <w:rPr>
          <w:b/>
          <w:lang w:eastAsia="ja-JP"/>
        </w:rPr>
        <w:t xml:space="preserve">From our perspective, </w:t>
      </w:r>
      <w:r>
        <w:rPr>
          <w:b/>
          <w:lang w:eastAsia="ja-JP"/>
        </w:rPr>
        <w:t xml:space="preserve">at least </w:t>
      </w:r>
      <w:r w:rsidR="008D583D">
        <w:rPr>
          <w:b/>
          <w:lang w:eastAsia="ja-JP"/>
        </w:rPr>
        <w:t xml:space="preserve">the following TDD UL-DL patterns </w:t>
      </w:r>
      <w:r>
        <w:rPr>
          <w:b/>
          <w:lang w:eastAsia="ja-JP"/>
        </w:rPr>
        <w:t xml:space="preserve">need to be supported. </w:t>
      </w:r>
    </w:p>
    <w:p w14:paraId="19A16E9C" w14:textId="77777777" w:rsidR="00803B2F" w:rsidRDefault="00803B2F" w:rsidP="00803B2F">
      <w:pPr>
        <w:numPr>
          <w:ilvl w:val="0"/>
          <w:numId w:val="35"/>
        </w:numPr>
        <w:spacing w:after="60"/>
        <w:jc w:val="both"/>
        <w:rPr>
          <w:b/>
          <w:lang w:eastAsia="ja-JP"/>
        </w:rPr>
      </w:pPr>
      <w:r>
        <w:rPr>
          <w:rFonts w:hint="eastAsia"/>
          <w:b/>
          <w:lang w:eastAsia="ja-JP"/>
        </w:rPr>
        <w:t>1</w:t>
      </w:r>
      <w:r w:rsidRPr="00044084">
        <w:rPr>
          <w:rFonts w:hint="eastAsia"/>
          <w:b/>
          <w:vertAlign w:val="superscript"/>
          <w:lang w:eastAsia="ja-JP"/>
        </w:rPr>
        <w:t>st</w:t>
      </w:r>
      <w:r>
        <w:rPr>
          <w:rFonts w:hint="eastAsia"/>
          <w:b/>
          <w:lang w:eastAsia="ja-JP"/>
        </w:rPr>
        <w:t xml:space="preserve"> </w:t>
      </w:r>
      <w:r>
        <w:rPr>
          <w:b/>
          <w:lang w:eastAsia="ja-JP"/>
        </w:rPr>
        <w:t>priority</w:t>
      </w:r>
    </w:p>
    <w:p w14:paraId="611D25B8" w14:textId="77777777" w:rsidR="00803B2F" w:rsidRPr="00044084" w:rsidRDefault="00803B2F" w:rsidP="00803B2F">
      <w:pPr>
        <w:numPr>
          <w:ilvl w:val="1"/>
          <w:numId w:val="35"/>
        </w:numPr>
        <w:spacing w:after="60"/>
        <w:jc w:val="both"/>
        <w:rPr>
          <w:b/>
          <w:lang w:eastAsia="ja-JP"/>
        </w:rPr>
      </w:pPr>
      <w:r w:rsidRPr="00044084">
        <w:rPr>
          <w:b/>
          <w:lang w:eastAsia="ja-JP"/>
        </w:rPr>
        <w:t>30kHz SCS: DDDSUUDDDD, S=6D:4G:4U</w:t>
      </w:r>
    </w:p>
    <w:p w14:paraId="363CF5E3" w14:textId="77777777" w:rsidR="00803B2F" w:rsidRDefault="00803B2F" w:rsidP="00803B2F">
      <w:pPr>
        <w:numPr>
          <w:ilvl w:val="1"/>
          <w:numId w:val="35"/>
        </w:numPr>
        <w:spacing w:after="60"/>
        <w:jc w:val="both"/>
        <w:rPr>
          <w:lang w:eastAsia="ja-JP"/>
        </w:rPr>
      </w:pPr>
      <w:r w:rsidRPr="00044084">
        <w:rPr>
          <w:b/>
          <w:lang w:eastAsia="ja-JP"/>
        </w:rPr>
        <w:t>120kHz SCS: DDDSU, S=10D:2G:2U</w:t>
      </w:r>
    </w:p>
    <w:p w14:paraId="5BB1CA79" w14:textId="77777777" w:rsidR="00803B2F" w:rsidRDefault="00803B2F" w:rsidP="00803B2F">
      <w:pPr>
        <w:numPr>
          <w:ilvl w:val="0"/>
          <w:numId w:val="35"/>
        </w:numPr>
        <w:spacing w:after="60"/>
        <w:jc w:val="both"/>
        <w:rPr>
          <w:b/>
          <w:lang w:eastAsia="ja-JP"/>
        </w:rPr>
      </w:pPr>
      <w:r>
        <w:rPr>
          <w:rFonts w:hint="eastAsia"/>
          <w:b/>
          <w:lang w:eastAsia="ja-JP"/>
        </w:rPr>
        <w:t>2</w:t>
      </w:r>
      <w:r w:rsidRPr="00044084">
        <w:rPr>
          <w:rFonts w:hint="eastAsia"/>
          <w:b/>
          <w:vertAlign w:val="superscript"/>
          <w:lang w:eastAsia="ja-JP"/>
        </w:rPr>
        <w:t>nd</w:t>
      </w:r>
      <w:r>
        <w:rPr>
          <w:rFonts w:hint="eastAsia"/>
          <w:b/>
          <w:lang w:eastAsia="ja-JP"/>
        </w:rPr>
        <w:t xml:space="preserve"> </w:t>
      </w:r>
      <w:r>
        <w:rPr>
          <w:b/>
          <w:lang w:eastAsia="ja-JP"/>
        </w:rPr>
        <w:t>priority</w:t>
      </w:r>
    </w:p>
    <w:p w14:paraId="4EB168F6" w14:textId="77777777" w:rsidR="00803B2F" w:rsidRDefault="00803B2F" w:rsidP="00803B2F">
      <w:pPr>
        <w:numPr>
          <w:ilvl w:val="1"/>
          <w:numId w:val="35"/>
        </w:numPr>
        <w:spacing w:after="60"/>
        <w:jc w:val="both"/>
        <w:rPr>
          <w:b/>
          <w:lang w:eastAsia="ja-JP"/>
        </w:rPr>
      </w:pPr>
      <w:r w:rsidRPr="00044084">
        <w:rPr>
          <w:b/>
          <w:lang w:eastAsia="ja-JP"/>
        </w:rPr>
        <w:t>30kHz SCS: D</w:t>
      </w:r>
      <w:r>
        <w:rPr>
          <w:b/>
          <w:lang w:eastAsia="ja-JP"/>
        </w:rPr>
        <w:t>SUU</w:t>
      </w:r>
      <w:r w:rsidRPr="00044084">
        <w:rPr>
          <w:b/>
          <w:lang w:eastAsia="ja-JP"/>
        </w:rPr>
        <w:t>, S=</w:t>
      </w:r>
      <w:r>
        <w:rPr>
          <w:b/>
          <w:lang w:eastAsia="ja-JP"/>
        </w:rPr>
        <w:t>12</w:t>
      </w:r>
      <w:r w:rsidRPr="00044084">
        <w:rPr>
          <w:b/>
          <w:lang w:eastAsia="ja-JP"/>
        </w:rPr>
        <w:t>D:</w:t>
      </w:r>
      <w:r>
        <w:rPr>
          <w:b/>
          <w:lang w:eastAsia="ja-JP"/>
        </w:rPr>
        <w:t>2</w:t>
      </w:r>
      <w:r w:rsidRPr="00044084">
        <w:rPr>
          <w:b/>
          <w:lang w:eastAsia="ja-JP"/>
        </w:rPr>
        <w:t>G</w:t>
      </w:r>
    </w:p>
    <w:p w14:paraId="07147984" w14:textId="77777777" w:rsidR="00803B2F" w:rsidRDefault="005764E2" w:rsidP="003719F8">
      <w:pPr>
        <w:pStyle w:val="2"/>
        <w:rPr>
          <w:lang w:eastAsia="ja-JP"/>
        </w:rPr>
      </w:pPr>
      <w:r>
        <w:rPr>
          <w:lang w:eastAsia="ja-JP"/>
        </w:rPr>
        <w:t xml:space="preserve">2.3. </w:t>
      </w:r>
      <w:r>
        <w:rPr>
          <w:lang w:eastAsia="ja-JP"/>
        </w:rPr>
        <w:tab/>
        <w:t>Non-slot based PUSCH requirement</w:t>
      </w:r>
    </w:p>
    <w:p w14:paraId="37866FC1" w14:textId="77777777" w:rsidR="005764E2" w:rsidRDefault="005764E2" w:rsidP="005764E2">
      <w:r>
        <w:t xml:space="preserve">For low latency transmission, </w:t>
      </w:r>
      <w:r w:rsidR="005B29AB">
        <w:t xml:space="preserve">it was agreed to introduce non-slot based PUSCH requirements with mapping type B, but concrete parameters are FFS. </w:t>
      </w:r>
    </w:p>
    <w:p w14:paraId="3B7A1ECC" w14:textId="77777777" w:rsidR="005764E2" w:rsidRDefault="005764E2" w:rsidP="005764E2">
      <w:r>
        <w:t>In the current specifications, PUSCH requirements with the following mapping type and number of symbols are defined:</w:t>
      </w:r>
    </w:p>
    <w:p w14:paraId="56FC5039" w14:textId="77777777" w:rsidR="005764E2" w:rsidRDefault="005764E2" w:rsidP="005764E2">
      <w:pPr>
        <w:numPr>
          <w:ilvl w:val="0"/>
          <w:numId w:val="35"/>
        </w:numPr>
        <w:jc w:val="both"/>
        <w:rPr>
          <w:lang w:eastAsia="ja-JP"/>
        </w:rPr>
      </w:pPr>
      <w:r>
        <w:rPr>
          <w:lang w:eastAsia="ja-JP"/>
        </w:rPr>
        <w:t>FR1:</w:t>
      </w:r>
      <w:r>
        <w:rPr>
          <w:lang w:eastAsia="ja-JP"/>
        </w:rPr>
        <w:tab/>
        <w:t>PUSCH mapping type A with 14 symbol (additional DM-RS position: pos1)</w:t>
      </w:r>
    </w:p>
    <w:p w14:paraId="289E8BED" w14:textId="77777777" w:rsidR="005764E2" w:rsidRDefault="005764E2" w:rsidP="005764E2">
      <w:pPr>
        <w:ind w:left="1136"/>
        <w:jc w:val="both"/>
        <w:rPr>
          <w:lang w:eastAsia="ja-JP"/>
        </w:rPr>
      </w:pPr>
      <w:r>
        <w:rPr>
          <w:rFonts w:hint="eastAsia"/>
          <w:lang w:eastAsia="ja-JP"/>
        </w:rPr>
        <w:t>PUSCH mapping type B with 14 symbol</w:t>
      </w:r>
      <w:r>
        <w:rPr>
          <w:lang w:eastAsia="ja-JP"/>
        </w:rPr>
        <w:t xml:space="preserve"> (additional DM-RS position: pos1)</w:t>
      </w:r>
    </w:p>
    <w:p w14:paraId="656AC82E" w14:textId="77777777" w:rsidR="005764E2" w:rsidRDefault="005764E2" w:rsidP="00703FA2">
      <w:pPr>
        <w:numPr>
          <w:ilvl w:val="0"/>
          <w:numId w:val="35"/>
        </w:numPr>
        <w:jc w:val="both"/>
        <w:rPr>
          <w:lang w:eastAsia="ja-JP"/>
        </w:rPr>
      </w:pPr>
      <w:r>
        <w:rPr>
          <w:lang w:eastAsia="ja-JP"/>
        </w:rPr>
        <w:lastRenderedPageBreak/>
        <w:t>FR2:</w:t>
      </w:r>
      <w:r>
        <w:rPr>
          <w:lang w:eastAsia="ja-JP"/>
        </w:rPr>
        <w:tab/>
      </w:r>
      <w:r>
        <w:rPr>
          <w:rFonts w:hint="eastAsia"/>
          <w:lang w:eastAsia="ja-JP"/>
        </w:rPr>
        <w:t>PUSCH mapping type B with 10 symbol</w:t>
      </w:r>
      <w:r>
        <w:rPr>
          <w:lang w:eastAsia="ja-JP"/>
        </w:rPr>
        <w:t xml:space="preserve"> (additional DM-RS position: pos0 and pos1)</w:t>
      </w:r>
    </w:p>
    <w:p w14:paraId="4C8E78AF" w14:textId="77777777" w:rsidR="005B29AB" w:rsidRDefault="00D53E14" w:rsidP="00703FA2">
      <w:pPr>
        <w:jc w:val="both"/>
      </w:pPr>
      <w:r>
        <w:rPr>
          <w:lang w:eastAsia="ja-JP"/>
        </w:rPr>
        <w:t xml:space="preserve">From latency point of view, shorter symbols are suitable. </w:t>
      </w:r>
      <w:r w:rsidR="005B29AB">
        <w:rPr>
          <w:lang w:eastAsia="ja-JP"/>
        </w:rPr>
        <w:t>According to TS 38.211, for mapping type B, the number of symbols is configurable from</w:t>
      </w:r>
      <w:r w:rsidR="00703FA2">
        <w:rPr>
          <w:lang w:eastAsia="ja-JP"/>
        </w:rPr>
        <w:t xml:space="preserve"> </w:t>
      </w:r>
      <w:r>
        <w:rPr>
          <w:lang w:eastAsia="ja-JP"/>
        </w:rPr>
        <w:t xml:space="preserve">L = </w:t>
      </w:r>
      <w:r w:rsidR="005B29AB">
        <w:rPr>
          <w:lang w:eastAsia="ja-JP"/>
        </w:rPr>
        <w:t xml:space="preserve">{1, 2, 3, 4, 5, 6, 7, 8, 9, 10, 11, 12, 13, 14} for PUSCH. </w:t>
      </w:r>
    </w:p>
    <w:p w14:paraId="10B8A19A" w14:textId="77777777" w:rsidR="005B29AB" w:rsidRPr="00C75FAC" w:rsidRDefault="005B29AB" w:rsidP="005B29AB">
      <w:pPr>
        <w:pStyle w:val="TH"/>
        <w:rPr>
          <w:i/>
          <w:color w:val="000000"/>
        </w:rPr>
      </w:pPr>
      <w:r w:rsidRPr="00C75FAC">
        <w:rPr>
          <w:i/>
          <w:color w:val="000000"/>
        </w:rPr>
        <w:t>Table 6.1.2.1-1: Valid S and L combinations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B29AB" w:rsidRPr="00C75FAC" w14:paraId="4201B0E6" w14:textId="77777777" w:rsidTr="00703FA2">
        <w:trPr>
          <w:jc w:val="center"/>
        </w:trPr>
        <w:tc>
          <w:tcPr>
            <w:tcW w:w="1582" w:type="dxa"/>
            <w:vMerge w:val="restart"/>
            <w:shd w:val="clear" w:color="auto" w:fill="auto"/>
          </w:tcPr>
          <w:p w14:paraId="161C4420" w14:textId="77777777" w:rsidR="005B29AB" w:rsidRPr="00C75FAC" w:rsidRDefault="005B29AB" w:rsidP="00703FA2">
            <w:pPr>
              <w:pStyle w:val="TAH"/>
              <w:rPr>
                <w:rFonts w:eastAsia="Batang"/>
                <w:i/>
                <w:color w:val="000000"/>
              </w:rPr>
            </w:pPr>
            <w:r w:rsidRPr="00C75FAC">
              <w:rPr>
                <w:rFonts w:eastAsia="Batang"/>
                <w:i/>
                <w:color w:val="000000"/>
              </w:rPr>
              <w:t>PUSCH mapping type</w:t>
            </w:r>
          </w:p>
        </w:tc>
        <w:tc>
          <w:tcPr>
            <w:tcW w:w="3944" w:type="dxa"/>
            <w:gridSpan w:val="3"/>
          </w:tcPr>
          <w:p w14:paraId="556E356C" w14:textId="77777777" w:rsidR="005B29AB" w:rsidRPr="00C75FAC" w:rsidRDefault="005B29AB" w:rsidP="00703FA2">
            <w:pPr>
              <w:pStyle w:val="TAH"/>
              <w:rPr>
                <w:rFonts w:eastAsia="Batang"/>
                <w:i/>
                <w:color w:val="000000"/>
              </w:rPr>
            </w:pPr>
            <w:r w:rsidRPr="00C75FAC">
              <w:rPr>
                <w:rFonts w:eastAsia="Batang"/>
                <w:i/>
                <w:color w:val="000000"/>
              </w:rPr>
              <w:t>Normal cyclic prefix</w:t>
            </w:r>
          </w:p>
        </w:tc>
        <w:tc>
          <w:tcPr>
            <w:tcW w:w="4103" w:type="dxa"/>
            <w:gridSpan w:val="3"/>
          </w:tcPr>
          <w:p w14:paraId="00045A1D" w14:textId="77777777" w:rsidR="005B29AB" w:rsidRPr="00C75FAC" w:rsidRDefault="005B29AB" w:rsidP="00703FA2">
            <w:pPr>
              <w:pStyle w:val="TAH"/>
              <w:rPr>
                <w:rFonts w:eastAsia="Batang"/>
                <w:i/>
                <w:color w:val="000000"/>
              </w:rPr>
            </w:pPr>
            <w:r w:rsidRPr="00C75FAC">
              <w:rPr>
                <w:rFonts w:eastAsia="Batang"/>
                <w:i/>
                <w:color w:val="000000"/>
              </w:rPr>
              <w:t>Extended cyclic prefix</w:t>
            </w:r>
          </w:p>
        </w:tc>
      </w:tr>
      <w:tr w:rsidR="005B29AB" w:rsidRPr="00C75FAC" w14:paraId="234AE278" w14:textId="77777777" w:rsidTr="00703FA2">
        <w:trPr>
          <w:jc w:val="center"/>
        </w:trPr>
        <w:tc>
          <w:tcPr>
            <w:tcW w:w="1582" w:type="dxa"/>
            <w:vMerge/>
            <w:shd w:val="clear" w:color="auto" w:fill="auto"/>
          </w:tcPr>
          <w:p w14:paraId="55EC4165" w14:textId="77777777" w:rsidR="005B29AB" w:rsidRPr="00C75FAC" w:rsidRDefault="005B29AB" w:rsidP="00703FA2">
            <w:pPr>
              <w:pStyle w:val="TAH"/>
              <w:rPr>
                <w:rFonts w:eastAsia="Batang"/>
                <w:i/>
                <w:color w:val="000000"/>
              </w:rPr>
            </w:pPr>
          </w:p>
        </w:tc>
        <w:tc>
          <w:tcPr>
            <w:tcW w:w="1107" w:type="dxa"/>
          </w:tcPr>
          <w:p w14:paraId="63959F39" w14:textId="77777777" w:rsidR="005B29AB" w:rsidRPr="00C75FAC" w:rsidRDefault="005B29AB" w:rsidP="00703FA2">
            <w:pPr>
              <w:pStyle w:val="TAH"/>
              <w:rPr>
                <w:rFonts w:eastAsia="Batang"/>
                <w:i/>
                <w:color w:val="000000"/>
              </w:rPr>
            </w:pPr>
            <w:r w:rsidRPr="00C75FAC">
              <w:rPr>
                <w:rFonts w:eastAsia="Batang"/>
                <w:i/>
                <w:color w:val="000000"/>
              </w:rPr>
              <w:t>S</w:t>
            </w:r>
          </w:p>
        </w:tc>
        <w:tc>
          <w:tcPr>
            <w:tcW w:w="1134" w:type="dxa"/>
            <w:shd w:val="clear" w:color="auto" w:fill="auto"/>
          </w:tcPr>
          <w:p w14:paraId="7E0A3E3F" w14:textId="77777777" w:rsidR="005B29AB" w:rsidRPr="00C75FAC" w:rsidRDefault="005B29AB" w:rsidP="00703FA2">
            <w:pPr>
              <w:pStyle w:val="TAH"/>
              <w:rPr>
                <w:rFonts w:eastAsia="Batang"/>
                <w:i/>
                <w:color w:val="000000"/>
              </w:rPr>
            </w:pPr>
            <w:r w:rsidRPr="00C75FAC">
              <w:rPr>
                <w:rFonts w:eastAsia="Batang"/>
                <w:i/>
                <w:color w:val="000000"/>
              </w:rPr>
              <w:t>L</w:t>
            </w:r>
          </w:p>
        </w:tc>
        <w:tc>
          <w:tcPr>
            <w:tcW w:w="1703" w:type="dxa"/>
          </w:tcPr>
          <w:p w14:paraId="6A02F058" w14:textId="77777777" w:rsidR="005B29AB" w:rsidRPr="00C75FAC" w:rsidRDefault="005B29AB" w:rsidP="00703FA2">
            <w:pPr>
              <w:pStyle w:val="TAH"/>
              <w:rPr>
                <w:rFonts w:eastAsia="Batang"/>
                <w:i/>
                <w:color w:val="000000"/>
              </w:rPr>
            </w:pPr>
            <w:r w:rsidRPr="00C75FAC">
              <w:rPr>
                <w:rFonts w:eastAsia="Batang"/>
                <w:i/>
                <w:color w:val="000000"/>
              </w:rPr>
              <w:t>S+L</w:t>
            </w:r>
          </w:p>
        </w:tc>
        <w:tc>
          <w:tcPr>
            <w:tcW w:w="1132" w:type="dxa"/>
          </w:tcPr>
          <w:p w14:paraId="0DCB4ABF" w14:textId="77777777" w:rsidR="005B29AB" w:rsidRPr="00C75FAC" w:rsidRDefault="005B29AB" w:rsidP="00703FA2">
            <w:pPr>
              <w:pStyle w:val="TAH"/>
              <w:rPr>
                <w:rFonts w:eastAsia="Batang"/>
                <w:i/>
                <w:color w:val="000000"/>
              </w:rPr>
            </w:pPr>
            <w:r w:rsidRPr="00C75FAC">
              <w:rPr>
                <w:rFonts w:eastAsia="Batang"/>
                <w:i/>
                <w:color w:val="000000"/>
              </w:rPr>
              <w:t>S</w:t>
            </w:r>
          </w:p>
        </w:tc>
        <w:tc>
          <w:tcPr>
            <w:tcW w:w="1134" w:type="dxa"/>
          </w:tcPr>
          <w:p w14:paraId="4AFF2EA5" w14:textId="77777777" w:rsidR="005B29AB" w:rsidRPr="00C75FAC" w:rsidRDefault="005B29AB" w:rsidP="00703FA2">
            <w:pPr>
              <w:pStyle w:val="TAH"/>
              <w:rPr>
                <w:rFonts w:eastAsia="Batang"/>
                <w:i/>
                <w:color w:val="000000"/>
              </w:rPr>
            </w:pPr>
            <w:r w:rsidRPr="00C75FAC">
              <w:rPr>
                <w:rFonts w:eastAsia="Batang"/>
                <w:i/>
                <w:color w:val="000000"/>
              </w:rPr>
              <w:t>L</w:t>
            </w:r>
          </w:p>
        </w:tc>
        <w:tc>
          <w:tcPr>
            <w:tcW w:w="1837" w:type="dxa"/>
          </w:tcPr>
          <w:p w14:paraId="3AAD3EB1" w14:textId="77777777" w:rsidR="005B29AB" w:rsidRPr="00C75FAC" w:rsidRDefault="005B29AB" w:rsidP="00703FA2">
            <w:pPr>
              <w:pStyle w:val="TAH"/>
              <w:rPr>
                <w:rFonts w:eastAsia="Batang"/>
                <w:i/>
                <w:color w:val="000000"/>
              </w:rPr>
            </w:pPr>
            <w:r w:rsidRPr="00C75FAC">
              <w:rPr>
                <w:rFonts w:eastAsia="Batang"/>
                <w:i/>
                <w:color w:val="000000"/>
              </w:rPr>
              <w:t>S+L</w:t>
            </w:r>
          </w:p>
        </w:tc>
      </w:tr>
      <w:tr w:rsidR="005B29AB" w:rsidRPr="00C75FAC" w14:paraId="070FE4FA" w14:textId="77777777" w:rsidTr="00703FA2">
        <w:trPr>
          <w:jc w:val="center"/>
        </w:trPr>
        <w:tc>
          <w:tcPr>
            <w:tcW w:w="1582" w:type="dxa"/>
            <w:shd w:val="clear" w:color="auto" w:fill="auto"/>
          </w:tcPr>
          <w:p w14:paraId="0ADEEB17" w14:textId="77777777" w:rsidR="005B29AB" w:rsidRPr="00C75FAC" w:rsidRDefault="005B29AB" w:rsidP="00703FA2">
            <w:pPr>
              <w:pStyle w:val="TAC"/>
              <w:rPr>
                <w:rFonts w:eastAsia="Batang"/>
                <w:i/>
                <w:color w:val="000000"/>
              </w:rPr>
            </w:pPr>
            <w:r w:rsidRPr="00C75FAC">
              <w:rPr>
                <w:rFonts w:eastAsia="Batang"/>
                <w:i/>
                <w:color w:val="000000"/>
              </w:rPr>
              <w:t>Type A</w:t>
            </w:r>
          </w:p>
        </w:tc>
        <w:tc>
          <w:tcPr>
            <w:tcW w:w="1107" w:type="dxa"/>
          </w:tcPr>
          <w:p w14:paraId="24ED8E80" w14:textId="77777777" w:rsidR="005B29AB" w:rsidRPr="00C75FAC" w:rsidRDefault="005B29AB" w:rsidP="00703FA2">
            <w:pPr>
              <w:pStyle w:val="TAC"/>
              <w:rPr>
                <w:rFonts w:eastAsia="Batang"/>
                <w:i/>
                <w:color w:val="000000"/>
              </w:rPr>
            </w:pPr>
            <w:r w:rsidRPr="00C75FAC">
              <w:rPr>
                <w:rFonts w:eastAsia="Batang"/>
                <w:i/>
                <w:color w:val="000000"/>
              </w:rPr>
              <w:t>0</w:t>
            </w:r>
          </w:p>
        </w:tc>
        <w:tc>
          <w:tcPr>
            <w:tcW w:w="1134" w:type="dxa"/>
            <w:shd w:val="clear" w:color="auto" w:fill="auto"/>
          </w:tcPr>
          <w:p w14:paraId="4880805E" w14:textId="77777777" w:rsidR="005B29AB" w:rsidRPr="00C75FAC" w:rsidRDefault="005B29AB" w:rsidP="00703FA2">
            <w:pPr>
              <w:pStyle w:val="TAC"/>
              <w:rPr>
                <w:rFonts w:eastAsia="Batang"/>
                <w:i/>
                <w:color w:val="000000"/>
              </w:rPr>
            </w:pPr>
            <w:r w:rsidRPr="00C75FAC">
              <w:rPr>
                <w:rFonts w:eastAsia="Batang"/>
                <w:i/>
                <w:color w:val="000000"/>
              </w:rPr>
              <w:t>{4,…,14}</w:t>
            </w:r>
          </w:p>
        </w:tc>
        <w:tc>
          <w:tcPr>
            <w:tcW w:w="1703" w:type="dxa"/>
          </w:tcPr>
          <w:p w14:paraId="04C97503" w14:textId="77777777" w:rsidR="005B29AB" w:rsidRPr="00C75FAC" w:rsidRDefault="005B29AB" w:rsidP="00703FA2">
            <w:pPr>
              <w:pStyle w:val="TAC"/>
              <w:rPr>
                <w:rFonts w:eastAsia="Batang"/>
                <w:i/>
                <w:color w:val="000000"/>
              </w:rPr>
            </w:pPr>
            <w:r w:rsidRPr="00C75FAC">
              <w:rPr>
                <w:rFonts w:eastAsia="Batang"/>
                <w:i/>
                <w:color w:val="000000"/>
              </w:rPr>
              <w:t>{4,…,14}</w:t>
            </w:r>
          </w:p>
        </w:tc>
        <w:tc>
          <w:tcPr>
            <w:tcW w:w="1132" w:type="dxa"/>
          </w:tcPr>
          <w:p w14:paraId="3F9AA5EB" w14:textId="77777777" w:rsidR="005B29AB" w:rsidRPr="00C75FAC" w:rsidRDefault="005B29AB" w:rsidP="00703FA2">
            <w:pPr>
              <w:pStyle w:val="TAC"/>
              <w:rPr>
                <w:rFonts w:eastAsia="Batang"/>
                <w:i/>
                <w:color w:val="000000"/>
              </w:rPr>
            </w:pPr>
            <w:r w:rsidRPr="00C75FAC">
              <w:rPr>
                <w:rFonts w:eastAsia="Batang"/>
                <w:i/>
                <w:color w:val="000000"/>
              </w:rPr>
              <w:t>0</w:t>
            </w:r>
          </w:p>
        </w:tc>
        <w:tc>
          <w:tcPr>
            <w:tcW w:w="1134" w:type="dxa"/>
          </w:tcPr>
          <w:p w14:paraId="2ADBFA32" w14:textId="77777777" w:rsidR="005B29AB" w:rsidRPr="00C75FAC" w:rsidRDefault="005B29AB" w:rsidP="00703FA2">
            <w:pPr>
              <w:pStyle w:val="TAC"/>
              <w:rPr>
                <w:rFonts w:eastAsia="Batang"/>
                <w:i/>
                <w:color w:val="000000"/>
              </w:rPr>
            </w:pPr>
            <w:r w:rsidRPr="00C75FAC">
              <w:rPr>
                <w:rFonts w:eastAsia="Batang"/>
                <w:i/>
                <w:color w:val="000000"/>
              </w:rPr>
              <w:t>{4,…,12}</w:t>
            </w:r>
          </w:p>
        </w:tc>
        <w:tc>
          <w:tcPr>
            <w:tcW w:w="1837" w:type="dxa"/>
          </w:tcPr>
          <w:p w14:paraId="541A1120" w14:textId="77777777" w:rsidR="005B29AB" w:rsidRPr="00C75FAC" w:rsidRDefault="005B29AB" w:rsidP="00703FA2">
            <w:pPr>
              <w:pStyle w:val="TAC"/>
              <w:rPr>
                <w:rFonts w:eastAsia="Batang"/>
                <w:i/>
                <w:color w:val="000000"/>
              </w:rPr>
            </w:pPr>
            <w:r w:rsidRPr="00C75FAC">
              <w:rPr>
                <w:rFonts w:eastAsia="Batang"/>
                <w:i/>
                <w:color w:val="000000"/>
              </w:rPr>
              <w:t>{4,…,12}</w:t>
            </w:r>
          </w:p>
        </w:tc>
      </w:tr>
      <w:tr w:rsidR="005B29AB" w:rsidRPr="00C75FAC" w14:paraId="4E934154" w14:textId="77777777" w:rsidTr="00703FA2">
        <w:trPr>
          <w:jc w:val="center"/>
        </w:trPr>
        <w:tc>
          <w:tcPr>
            <w:tcW w:w="1582" w:type="dxa"/>
            <w:shd w:val="clear" w:color="auto" w:fill="auto"/>
          </w:tcPr>
          <w:p w14:paraId="07CFF0F6" w14:textId="77777777" w:rsidR="005B29AB" w:rsidRPr="00C75FAC" w:rsidRDefault="005B29AB" w:rsidP="00703FA2">
            <w:pPr>
              <w:pStyle w:val="TAC"/>
              <w:rPr>
                <w:rFonts w:eastAsia="Batang"/>
                <w:i/>
                <w:color w:val="000000"/>
              </w:rPr>
            </w:pPr>
            <w:r w:rsidRPr="00C75FAC">
              <w:rPr>
                <w:rFonts w:eastAsia="Batang"/>
                <w:i/>
                <w:color w:val="000000"/>
                <w:highlight w:val="yellow"/>
              </w:rPr>
              <w:t>Type B</w:t>
            </w:r>
          </w:p>
        </w:tc>
        <w:tc>
          <w:tcPr>
            <w:tcW w:w="1107" w:type="dxa"/>
          </w:tcPr>
          <w:p w14:paraId="4F5BD24D" w14:textId="77777777" w:rsidR="005B29AB" w:rsidRPr="00C75FAC" w:rsidRDefault="005B29AB" w:rsidP="00703FA2">
            <w:pPr>
              <w:pStyle w:val="TAC"/>
              <w:rPr>
                <w:rFonts w:eastAsia="Batang"/>
                <w:i/>
                <w:color w:val="000000"/>
                <w:highlight w:val="yellow"/>
              </w:rPr>
            </w:pPr>
            <w:r w:rsidRPr="00C75FAC">
              <w:rPr>
                <w:rFonts w:eastAsia="Batang"/>
                <w:i/>
                <w:color w:val="000000"/>
                <w:highlight w:val="yellow"/>
              </w:rPr>
              <w:t>{0,…,13}</w:t>
            </w:r>
          </w:p>
        </w:tc>
        <w:tc>
          <w:tcPr>
            <w:tcW w:w="1134" w:type="dxa"/>
            <w:shd w:val="clear" w:color="auto" w:fill="auto"/>
          </w:tcPr>
          <w:p w14:paraId="109FB203" w14:textId="77777777" w:rsidR="005B29AB" w:rsidRPr="00C75FAC" w:rsidRDefault="005B29AB" w:rsidP="00703FA2">
            <w:pPr>
              <w:pStyle w:val="TAC"/>
              <w:rPr>
                <w:rFonts w:eastAsia="Batang"/>
                <w:i/>
                <w:color w:val="000000"/>
                <w:highlight w:val="yellow"/>
              </w:rPr>
            </w:pPr>
            <w:r w:rsidRPr="00C75FAC">
              <w:rPr>
                <w:rFonts w:eastAsia="Batang"/>
                <w:i/>
                <w:color w:val="000000"/>
                <w:highlight w:val="yellow"/>
              </w:rPr>
              <w:t>{1,…,14}</w:t>
            </w:r>
          </w:p>
        </w:tc>
        <w:tc>
          <w:tcPr>
            <w:tcW w:w="1703" w:type="dxa"/>
          </w:tcPr>
          <w:p w14:paraId="597CCEFE" w14:textId="77777777" w:rsidR="005B29AB" w:rsidRPr="00C75FAC" w:rsidRDefault="005B29AB" w:rsidP="00703FA2">
            <w:pPr>
              <w:pStyle w:val="TAC"/>
              <w:rPr>
                <w:rFonts w:eastAsia="Batang"/>
                <w:i/>
                <w:color w:val="000000"/>
              </w:rPr>
            </w:pPr>
            <w:r w:rsidRPr="00C75FAC">
              <w:rPr>
                <w:rFonts w:eastAsia="Batang"/>
                <w:i/>
                <w:color w:val="000000"/>
              </w:rPr>
              <w:t>{1,…,14}</w:t>
            </w:r>
          </w:p>
        </w:tc>
        <w:tc>
          <w:tcPr>
            <w:tcW w:w="1132" w:type="dxa"/>
          </w:tcPr>
          <w:p w14:paraId="241DBF11" w14:textId="77777777" w:rsidR="005B29AB" w:rsidRPr="00C75FAC" w:rsidRDefault="005B29AB" w:rsidP="00703FA2">
            <w:pPr>
              <w:pStyle w:val="TAC"/>
              <w:rPr>
                <w:rFonts w:eastAsia="Batang"/>
                <w:i/>
                <w:color w:val="000000"/>
              </w:rPr>
            </w:pPr>
            <w:r w:rsidRPr="00C75FAC">
              <w:rPr>
                <w:rFonts w:eastAsia="Batang"/>
                <w:i/>
                <w:color w:val="000000"/>
              </w:rPr>
              <w:t>{0,…, 11}</w:t>
            </w:r>
          </w:p>
        </w:tc>
        <w:tc>
          <w:tcPr>
            <w:tcW w:w="1134" w:type="dxa"/>
          </w:tcPr>
          <w:p w14:paraId="2437AC05" w14:textId="77777777" w:rsidR="005B29AB" w:rsidRPr="00C75FAC" w:rsidRDefault="005B29AB" w:rsidP="00703FA2">
            <w:pPr>
              <w:pStyle w:val="TAC"/>
              <w:rPr>
                <w:rFonts w:eastAsia="Batang"/>
                <w:i/>
                <w:color w:val="000000"/>
              </w:rPr>
            </w:pPr>
            <w:r w:rsidRPr="00C75FAC">
              <w:rPr>
                <w:rFonts w:eastAsia="Batang"/>
                <w:i/>
                <w:color w:val="000000"/>
              </w:rPr>
              <w:t>{1,…,12}</w:t>
            </w:r>
          </w:p>
        </w:tc>
        <w:tc>
          <w:tcPr>
            <w:tcW w:w="1837" w:type="dxa"/>
          </w:tcPr>
          <w:p w14:paraId="06CF022E" w14:textId="77777777" w:rsidR="005B29AB" w:rsidRPr="00C75FAC" w:rsidRDefault="005B29AB" w:rsidP="00703FA2">
            <w:pPr>
              <w:pStyle w:val="TAC"/>
              <w:rPr>
                <w:rFonts w:eastAsia="Batang"/>
                <w:i/>
                <w:color w:val="000000"/>
              </w:rPr>
            </w:pPr>
            <w:r w:rsidRPr="00C75FAC">
              <w:rPr>
                <w:rFonts w:eastAsia="Batang"/>
                <w:i/>
                <w:color w:val="000000"/>
              </w:rPr>
              <w:t>{1,…,12}</w:t>
            </w:r>
          </w:p>
        </w:tc>
      </w:tr>
    </w:tbl>
    <w:p w14:paraId="023E0A36" w14:textId="77777777" w:rsidR="005B29AB" w:rsidRDefault="005B29AB" w:rsidP="005B29AB"/>
    <w:p w14:paraId="211A732A" w14:textId="77777777" w:rsidR="00C75FAC" w:rsidRDefault="00C75FAC" w:rsidP="005B29AB">
      <w:r>
        <w:t xml:space="preserve">In addition, when additional DM-RS position is configured as “pos1”, one DM-RS symbol is allocated for up to L=4 and </w:t>
      </w:r>
      <w:r w:rsidR="00D53E14">
        <w:t xml:space="preserve">then </w:t>
      </w:r>
      <w:r>
        <w:t>two DM-RS symbols are allocated for</w:t>
      </w:r>
      <w:r w:rsidR="00D53E14">
        <w:t xml:space="preserve"> up to L=7. </w:t>
      </w:r>
      <w:r>
        <w:t xml:space="preserve"> </w:t>
      </w:r>
      <w:r w:rsidR="00D53E14">
        <w:t xml:space="preserve">A typical assumption is that L= 2, 4, 7. </w:t>
      </w:r>
    </w:p>
    <w:p w14:paraId="0EC0D8EC" w14:textId="6E5E7A02" w:rsidR="00D53E14" w:rsidRPr="00D53E14" w:rsidRDefault="0019412E" w:rsidP="005B29AB">
      <w:pPr>
        <w:rPr>
          <w:b/>
        </w:rPr>
      </w:pPr>
      <w:r>
        <w:rPr>
          <w:b/>
        </w:rPr>
        <w:t>Proposal 4</w:t>
      </w:r>
      <w:r w:rsidR="00D53E14" w:rsidRPr="00D53E14">
        <w:rPr>
          <w:b/>
        </w:rPr>
        <w:t xml:space="preserve">: For non-slot based PUSCH, L = 2, 4, 7 should be </w:t>
      </w:r>
      <w:r w:rsidR="00D53E14">
        <w:rPr>
          <w:b/>
        </w:rPr>
        <w:t>considered</w:t>
      </w:r>
      <w:r w:rsidR="00D53E14" w:rsidRPr="00D53E14">
        <w:rPr>
          <w:b/>
        </w:rPr>
        <w:t>.</w:t>
      </w:r>
    </w:p>
    <w:p w14:paraId="174E84DE" w14:textId="77777777" w:rsidR="005B29AB" w:rsidRPr="00C75FAC" w:rsidRDefault="005B29AB" w:rsidP="005B29AB">
      <w:pPr>
        <w:pStyle w:val="TH"/>
        <w:rPr>
          <w:i/>
        </w:rPr>
      </w:pPr>
      <w:r w:rsidRPr="00C75FAC">
        <w:rPr>
          <w:i/>
        </w:rPr>
        <w:t xml:space="preserve">Table 6.4.1.1.3-3: PUSCH DM-RS positions </w:t>
      </w:r>
      <w:r w:rsidR="0019412E">
        <w:rPr>
          <w:i/>
          <w:position w:val="-6"/>
        </w:rPr>
        <w:pict w14:anchorId="6B5E43E2">
          <v:shape id="_x0000_i1026" type="#_x0000_t75" style="width:7.5pt;height:14.25pt">
            <v:imagedata r:id="rId8" o:title=""/>
          </v:shape>
        </w:pict>
      </w:r>
      <w:r w:rsidRPr="00C75FAC">
        <w:rPr>
          <w:i/>
        </w:rP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5B29AB" w:rsidRPr="00C75FAC" w14:paraId="061FEDE6" w14:textId="77777777" w:rsidTr="00703FA2">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3A4BF5CA" w14:textId="77777777" w:rsidR="005B29AB" w:rsidRPr="00C75FAC" w:rsidRDefault="005B29AB" w:rsidP="00703FA2">
            <w:pPr>
              <w:pStyle w:val="TAH"/>
              <w:rPr>
                <w:rFonts w:eastAsia="Batang"/>
                <w:i/>
              </w:rPr>
            </w:pPr>
            <w:r w:rsidRPr="00C75FAC">
              <w:rPr>
                <w:rFonts w:eastAsia="Batang"/>
                <w:i/>
              </w:rPr>
              <w:fldChar w:fldCharType="begin"/>
            </w:r>
            <w:r w:rsidRPr="00C75FAC">
              <w:rPr>
                <w:rFonts w:eastAsia="Batang"/>
                <w:i/>
              </w:rPr>
              <w:instrText xml:space="preserve"> QUOTE </w:instrText>
            </w:r>
            <w:r w:rsidR="0019412E">
              <w:rPr>
                <w:i/>
                <w:position w:val="-5"/>
              </w:rPr>
              <w:pict w14:anchorId="1A5F2951">
                <v:shape id="_x0000_i1027" type="#_x0000_t75" style="width: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pos w:val=&quot;beneath-text&quot;/&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7ED&quot;/&gt;&lt;wsp:rsid wsp:val=&quot;0000379E&quot;/&gt;&lt;wsp:rsid wsp:val=&quot;000037AF&quot;/&gt;&lt;wsp:rsid wsp:val=&quot;00003C52&quot;/&gt;&lt;wsp:rsid wsp:val=&quot;00004537&quot;/&gt;&lt;wsp:rsid wsp:val=&quot;00007948&quot;/&gt;&lt;wsp:rsid wsp:val=&quot;000128F2&quot;/&gt;&lt;wsp:rsid wsp:val=&quot;00017799&quot;/&gt;&lt;wsp:rsid wsp:val=&quot;00017BDA&quot;/&gt;&lt;wsp:rsid wsp:val=&quot;00017C85&quot;/&gt;&lt;wsp:rsid wsp:val=&quot;0002036D&quot;/&gt;&lt;wsp:rsid wsp:val=&quot;00020852&quot;/&gt;&lt;wsp:rsid wsp:val=&quot;00020CB7&quot;/&gt;&lt;wsp:rsid wsp:val=&quot;0002191D&quot;/&gt;&lt;wsp:rsid wsp:val=&quot;00021E68&quot;/&gt;&lt;wsp:rsid wsp:val=&quot;000233B8&quot;/&gt;&lt;wsp:rsid wsp:val=&quot;000266A0&quot;/&gt;&lt;wsp:rsid wsp:val=&quot;00030E6C&quot;/&gt;&lt;wsp:rsid wsp:val=&quot;0003154D&quot;/&gt;&lt;wsp:rsid wsp:val=&quot;00031C1D&quot;/&gt;&lt;wsp:rsid wsp:val=&quot;00032AF4&quot;/&gt;&lt;wsp:rsid wsp:val=&quot;000419BA&quot;/&gt;&lt;wsp:rsid wsp:val=&quot;00042E92&quot;/&gt;&lt;wsp:rsid wsp:val=&quot;0004483F&quot;/&gt;&lt;wsp:rsid wsp:val=&quot;00045666&quot;/&gt;&lt;wsp:rsid wsp:val=&quot;000456D7&quot;/&gt;&lt;wsp:rsid wsp:val=&quot;00045CBD&quot;/&gt;&lt;wsp:rsid wsp:val=&quot;00047943&quot;/&gt;&lt;wsp:rsid wsp:val=&quot;0005182E&quot;/&gt;&lt;wsp:rsid wsp:val=&quot;0005300E&quot;/&gt;&lt;wsp:rsid wsp:val=&quot;00056A1B&quot;/&gt;&lt;wsp:rsid wsp:val=&quot;000612D1&quot;/&gt;&lt;wsp:rsid wsp:val=&quot;000621A8&quot;/&gt;&lt;wsp:rsid wsp:val=&quot;0006400E&quot;/&gt;&lt;wsp:rsid wsp:val=&quot;00064B3E&quot;/&gt;&lt;wsp:rsid wsp:val=&quot;00065F1C&quot;/&gt;&lt;wsp:rsid wsp:val=&quot;00066891&quot;/&gt;&lt;wsp:rsid wsp:val=&quot;0006768C&quot;/&gt;&lt;wsp:rsid wsp:val=&quot;00071032&quot;/&gt;&lt;wsp:rsid wsp:val=&quot;00073860&quot;/&gt;&lt;wsp:rsid wsp:val=&quot;00075B66&quot;/&gt;&lt;wsp:rsid wsp:val=&quot;000766B3&quot;/&gt;&lt;wsp:rsid wsp:val=&quot;000820DA&quot;/&gt;&lt;wsp:rsid wsp:val=&quot;0008313F&quot;/&gt;&lt;wsp:rsid wsp:val=&quot;000840C6&quot;/&gt;&lt;wsp:rsid wsp:val=&quot;00085F45&quot;/&gt;&lt;wsp:rsid wsp:val=&quot;00087322&quot;/&gt;&lt;wsp:rsid wsp:val=&quot;000911E4&quot;/&gt;&lt;wsp:rsid wsp:val=&quot;00093E7E&quot;/&gt;&lt;wsp:rsid wsp:val=&quot;00095795&quot;/&gt;&lt;wsp:rsid wsp:val=&quot;00096BD9&quot;/&gt;&lt;wsp:rsid wsp:val=&quot;00097D22&quot;/&gt;&lt;wsp:rsid wsp:val=&quot;000A08B5&quot;/&gt;&lt;wsp:rsid wsp:val=&quot;000A2C7E&quot;/&gt;&lt;wsp:rsid wsp:val=&quot;000A45AC&quot;/&gt;&lt;wsp:rsid wsp:val=&quot;000A6235&quot;/&gt;&lt;wsp:rsid wsp:val=&quot;000A65BC&quot;/&gt;&lt;wsp:rsid wsp:val=&quot;000A7F9C&quot;/&gt;&lt;wsp:rsid wsp:val=&quot;000B0E72&quot;/&gt;&lt;wsp:rsid wsp:val=&quot;000B5813&quot;/&gt;&lt;wsp:rsid wsp:val=&quot;000B6115&quot;/&gt;&lt;wsp:rsid wsp:val=&quot;000B649E&quot;/&gt;&lt;wsp:rsid wsp:val=&quot;000B6723&quot;/&gt;&lt;wsp:rsid wsp:val=&quot;000C20DB&quot;/&gt;&lt;wsp:rsid wsp:val=&quot;000C2D28&quot;/&gt;&lt;wsp:rsid wsp:val=&quot;000C3003&quot;/&gt;&lt;wsp:rsid wsp:val=&quot;000C3691&quot;/&gt;&lt;wsp:rsid wsp:val=&quot;000C37E4&quot;/&gt;&lt;wsp:rsid wsp:val=&quot;000C5893&quot;/&gt;&lt;wsp:rsid wsp:val=&quot;000C7332&quot;/&gt;&lt;wsp:rsid wsp:val=&quot;000D0AFE&quot;/&gt;&lt;wsp:rsid wsp:val=&quot;000D1F67&quot;/&gt;&lt;wsp:rsid wsp:val=&quot;000D4510&quot;/&gt;&lt;wsp:rsid wsp:val=&quot;000D5153&quot;/&gt;&lt;wsp:rsid wsp:val=&quot;000D597F&quot;/&gt;&lt;wsp:rsid wsp:val=&quot;000D6CFC&quot;/&gt;&lt;wsp:rsid wsp:val=&quot;000E01D4&quot;/&gt;&lt;wsp:rsid wsp:val=&quot;000E198C&quot;/&gt;&lt;wsp:rsid wsp:val=&quot;000E1D6A&quot;/&gt;&lt;wsp:rsid wsp:val=&quot;000E434A&quot;/&gt;&lt;wsp:rsid wsp:val=&quot;000E441C&quot;/&gt;&lt;wsp:rsid wsp:val=&quot;000E5419&quot;/&gt;&lt;wsp:rsid wsp:val=&quot;000E6DEC&quot;/&gt;&lt;wsp:rsid wsp:val=&quot;000F0182&quot;/&gt;&lt;wsp:rsid wsp:val=&quot;000F0CD7&quot;/&gt;&lt;wsp:rsid wsp:val=&quot;000F22CE&quot;/&gt;&lt;wsp:rsid wsp:val=&quot;000F3C2A&quot;/&gt;&lt;wsp:rsid wsp:val=&quot;000F5102&quot;/&gt;&lt;wsp:rsid wsp:val=&quot;000F589A&quot;/&gt;&lt;wsp:rsid wsp:val=&quot;000F6F65&quot;/&gt;&lt;wsp:rsid wsp:val=&quot;0010127A&quot;/&gt;&lt;wsp:rsid wsp:val=&quot;00102AFA&quot;/&gt;&lt;wsp:rsid wsp:val=&quot;00104FE0&quot;/&gt;&lt;wsp:rsid wsp:val=&quot;001061D8&quot;/&gt;&lt;wsp:rsid wsp:val=&quot;00106A9F&quot;/&gt;&lt;wsp:rsid wsp:val=&quot;001072A8&quot;/&gt;&lt;wsp:rsid wsp:val=&quot;0011424E&quot;/&gt;&lt;wsp:rsid wsp:val=&quot;00117291&quot;/&gt;&lt;wsp:rsid wsp:val=&quot;00123571&quot;/&gt;&lt;wsp:rsid wsp:val=&quot;00123B5C&quot;/&gt;&lt;wsp:rsid wsp:val=&quot;00124082&quot;/&gt;&lt;wsp:rsid wsp:val=&quot;00127F3D&quot;/&gt;&lt;wsp:rsid wsp:val=&quot;001301B1&quot;/&gt;&lt;wsp:rsid wsp:val=&quot;00130E89&quot;/&gt;&lt;wsp:rsid wsp:val=&quot;00132D36&quot;/&gt;&lt;wsp:rsid wsp:val=&quot;00141A2F&quot;/&gt;&lt;wsp:rsid wsp:val=&quot;00142771&quot;/&gt;&lt;wsp:rsid wsp:val=&quot;00142831&quot;/&gt;&lt;wsp:rsid wsp:val=&quot;00142F43&quot;/&gt;&lt;wsp:rsid wsp:val=&quot;00143316&quot;/&gt;&lt;wsp:rsid wsp:val=&quot;00145505&quot;/&gt;&lt;wsp:rsid wsp:val=&quot;00152C33&quot;/&gt;&lt;wsp:rsid wsp:val=&quot;00153528&quot;/&gt;&lt;wsp:rsid wsp:val=&quot;001553CA&quot;/&gt;&lt;wsp:rsid wsp:val=&quot;00160A47&quot;/&gt;&lt;wsp:rsid wsp:val=&quot;00160B00&quot;/&gt;&lt;wsp:rsid wsp:val=&quot;00162698&quot;/&gt;&lt;wsp:rsid wsp:val=&quot;00162F78&quot;/&gt;&lt;wsp:rsid wsp:val=&quot;001643AC&quot;/&gt;&lt;wsp:rsid wsp:val=&quot;00171980&quot;/&gt;&lt;wsp:rsid wsp:val=&quot;00171D07&quot;/&gt;&lt;wsp:rsid wsp:val=&quot;0017516C&quot;/&gt;&lt;wsp:rsid wsp:val=&quot;00175AB9&quot;/&gt;&lt;wsp:rsid wsp:val=&quot;00181060&quot;/&gt;&lt;wsp:rsid wsp:val=&quot;00181490&quot;/&gt;&lt;wsp:rsid wsp:val=&quot;00182304&quot;/&gt;&lt;wsp:rsid wsp:val=&quot;0018379B&quot;/&gt;&lt;wsp:rsid wsp:val=&quot;001839E0&quot;/&gt;&lt;wsp:rsid wsp:val=&quot;0018585B&quot;/&gt;&lt;wsp:rsid wsp:val=&quot;00192CE3&quot;/&gt;&lt;wsp:rsid wsp:val=&quot;00193116&quot;/&gt;&lt;wsp:rsid wsp:val=&quot;001A08AA&quot;/&gt;&lt;wsp:rsid wsp:val=&quot;001A1DAC&quot;/&gt;&lt;wsp:rsid wsp:val=&quot;001A3120&quot;/&gt;&lt;wsp:rsid wsp:val=&quot;001B0237&quot;/&gt;&lt;wsp:rsid wsp:val=&quot;001B1C3C&quot;/&gt;&lt;wsp:rsid wsp:val=&quot;001B32BC&quot;/&gt;&lt;wsp:rsid wsp:val=&quot;001C3A35&quot;/&gt;&lt;wsp:rsid wsp:val=&quot;001C5F80&quot;/&gt;&lt;wsp:rsid wsp:val=&quot;001C602C&quot;/&gt;&lt;wsp:rsid wsp:val=&quot;001C67F1&quot;/&gt;&lt;wsp:rsid wsp:val=&quot;001C7645&quot;/&gt;&lt;wsp:rsid wsp:val=&quot;001C77FB&quot;/&gt;&lt;wsp:rsid wsp:val=&quot;001D17FE&quot;/&gt;&lt;wsp:rsid wsp:val=&quot;001D5FAC&quot;/&gt;&lt;wsp:rsid wsp:val=&quot;001D61DA&quot;/&gt;&lt;wsp:rsid wsp:val=&quot;001D6D1A&quot;/&gt;&lt;wsp:rsid wsp:val=&quot;001D7B96&quot;/&gt;&lt;wsp:rsid wsp:val=&quot;001E0240&quot;/&gt;&lt;wsp:rsid wsp:val=&quot;001E290B&quot;/&gt;&lt;wsp:rsid wsp:val=&quot;001E45F4&quot;/&gt;&lt;wsp:rsid wsp:val=&quot;001E7AB9&quot;/&gt;&lt;wsp:rsid wsp:val=&quot;001F2D35&quot;/&gt;&lt;wsp:rsid wsp:val=&quot;001F2F6B&quot;/&gt;&lt;wsp:rsid wsp:val=&quot;001F4D0D&quot;/&gt;&lt;wsp:rsid wsp:val=&quot;001F51BB&quot;/&gt;&lt;wsp:rsid wsp:val=&quot;001F609D&quot;/&gt;&lt;wsp:rsid wsp:val=&quot;001F64A0&quot;/&gt;&lt;wsp:rsid wsp:val=&quot;002029A6&quot;/&gt;&lt;wsp:rsid wsp:val=&quot;00203402&quot;/&gt;&lt;wsp:rsid wsp:val=&quot;0020352D&quot;/&gt;&lt;wsp:rsid wsp:val=&quot;0020374C&quot;/&gt;&lt;wsp:rsid wsp:val=&quot;002041AB&quot;/&gt;&lt;wsp:rsid wsp:val=&quot;002045C1&quot;/&gt;&lt;wsp:rsid wsp:val=&quot;00205968&quot;/&gt;&lt;wsp:rsid wsp:val=&quot;00207DB7&quot;/&gt;&lt;wsp:rsid wsp:val=&quot;002106C8&quot;/&gt;&lt;wsp:rsid wsp:val=&quot;00212373&quot;/&gt;&lt;wsp:rsid wsp:val=&quot;002138EA&quot;/&gt;&lt;wsp:rsid wsp:val=&quot;00214FBD&quot;/&gt;&lt;wsp:rsid wsp:val=&quot;00222897&quot;/&gt;&lt;wsp:rsid wsp:val=&quot;00222AD3&quot;/&gt;&lt;wsp:rsid wsp:val=&quot;00225A27&quot;/&gt;&lt;wsp:rsid wsp:val=&quot;00230C68&quot;/&gt;&lt;wsp:rsid wsp:val=&quot;00231775&quot;/&gt;&lt;wsp:rsid wsp:val=&quot;00231866&quot;/&gt;&lt;wsp:rsid wsp:val=&quot;00232268&quot;/&gt;&lt;wsp:rsid wsp:val=&quot;00232B45&quot;/&gt;&lt;wsp:rsid wsp:val=&quot;00234306&quot;/&gt;&lt;wsp:rsid wsp:val=&quot;0023446F&quot;/&gt;&lt;wsp:rsid wsp:val=&quot;00235127&quot;/&gt;&lt;wsp:rsid wsp:val=&quot;00235394&quot;/&gt;&lt;wsp:rsid wsp:val=&quot;002363F5&quot;/&gt;&lt;wsp:rsid wsp:val=&quot;00242DD8&quot;/&gt;&lt;wsp:rsid wsp:val=&quot;002447F0&quot;/&gt;&lt;wsp:rsid wsp:val=&quot;00245711&quot;/&gt;&lt;wsp:rsid wsp:val=&quot;00245B6B&quot;/&gt;&lt;wsp:rsid wsp:val=&quot;00247295&quot;/&gt;&lt;wsp:rsid wsp:val=&quot;0025035E&quot;/&gt;&lt;wsp:rsid wsp:val=&quot;0025345F&quot;/&gt;&lt;wsp:rsid wsp:val=&quot;00254DE6&quot;/&gt;&lt;wsp:rsid wsp:val=&quot;00257632&quot;/&gt;&lt;wsp:rsid wsp:val=&quot;00260476&quot;/&gt;&lt;wsp:rsid wsp:val=&quot;00260D4B&quot;/&gt;&lt;wsp:rsid wsp:val=&quot;0026179F&quot;/&gt;&lt;wsp:rsid wsp:val=&quot;00261EF2&quot;/&gt;&lt;wsp:rsid wsp:val=&quot;00262278&quot;/&gt;&lt;wsp:rsid wsp:val=&quot;00265053&quot;/&gt;&lt;wsp:rsid wsp:val=&quot;002715D3&quot;/&gt;&lt;wsp:rsid wsp:val=&quot;002716E7&quot;/&gt;&lt;wsp:rsid wsp:val=&quot;00272BC8&quot;/&gt;&lt;wsp:rsid wsp:val=&quot;00274E1A&quot;/&gt;&lt;wsp:rsid wsp:val=&quot;0027582B&quot;/&gt;&lt;wsp:rsid wsp:val=&quot;00275B3C&quot;/&gt;&lt;wsp:rsid wsp:val=&quot;0027745D&quot;/&gt;&lt;wsp:rsid wsp:val=&quot;00280799&quot;/&gt;&lt;wsp:rsid wsp:val=&quot;00282213&quot;/&gt;&lt;wsp:rsid wsp:val=&quot;00283084&quot;/&gt;&lt;wsp:rsid wsp:val=&quot;0028309A&quot;/&gt;&lt;wsp:rsid wsp:val=&quot;00285046&quot;/&gt;&lt;wsp:rsid wsp:val=&quot;0028522B&quot;/&gt;&lt;wsp:rsid wsp:val=&quot;00290654&quot;/&gt;&lt;wsp:rsid wsp:val=&quot;00290810&quot;/&gt;&lt;wsp:rsid wsp:val=&quot;00291789&quot;/&gt;&lt;wsp:rsid wsp:val=&quot;00291A21&quot;/&gt;&lt;wsp:rsid wsp:val=&quot;00293617&quot;/&gt;&lt;wsp:rsid wsp:val=&quot;00294905&quot;/&gt;&lt;wsp:rsid wsp:val=&quot;00294FEF&quot;/&gt;&lt;wsp:rsid wsp:val=&quot;00296B3D&quot;/&gt;&lt;wsp:rsid wsp:val=&quot;002A05B0&quot;/&gt;&lt;wsp:rsid wsp:val=&quot;002A0EAF&quot;/&gt;&lt;wsp:rsid wsp:val=&quot;002A1FF0&quot;/&gt;&lt;wsp:rsid wsp:val=&quot;002A4F2C&quot;/&gt;&lt;wsp:rsid wsp:val=&quot;002A4F8E&quot;/&gt;&lt;wsp:rsid wsp:val=&quot;002A59D3&quot;/&gt;&lt;wsp:rsid wsp:val=&quot;002A5B17&quot;/&gt;&lt;wsp:rsid wsp:val=&quot;002B091A&quot;/&gt;&lt;wsp:rsid wsp:val=&quot;002B10A5&quot;/&gt;&lt;wsp:rsid wsp:val=&quot;002B3853&quot;/&gt;&lt;wsp:rsid wsp:val=&quot;002B4609&quot;/&gt;&lt;wsp:rsid wsp:val=&quot;002B5420&quot;/&gt;&lt;wsp:rsid wsp:val=&quot;002B6E44&quot;/&gt;&lt;wsp:rsid wsp:val=&quot;002C1FC4&quot;/&gt;&lt;wsp:rsid wsp:val=&quot;002C33D8&quot;/&gt;&lt;wsp:rsid wsp:val=&quot;002C4696&quot;/&gt;&lt;wsp:rsid wsp:val=&quot;002D05DD&quot;/&gt;&lt;wsp:rsid wsp:val=&quot;002D44CF&quot;/&gt;&lt;wsp:rsid wsp:val=&quot;002D4648&quot;/&gt;&lt;wsp:rsid wsp:val=&quot;002D7C09&quot;/&gt;&lt;wsp:rsid wsp:val=&quot;002E08A7&quot;/&gt;&lt;wsp:rsid wsp:val=&quot;002E12A7&quot;/&gt;&lt;wsp:rsid wsp:val=&quot;002E775B&quot;/&gt;&lt;wsp:rsid wsp:val=&quot;002F0F87&quot;/&gt;&lt;wsp:rsid wsp:val=&quot;002F2CFB&quot;/&gt;&lt;wsp:rsid wsp:val=&quot;002F4093&quot;/&gt;&lt;wsp:rsid wsp:val=&quot;002F53BE&quot;/&gt;&lt;wsp:rsid wsp:val=&quot;002F6C9B&quot;/&gt;&lt;wsp:rsid wsp:val=&quot;002F6EF4&quot;/&gt;&lt;wsp:rsid wsp:val=&quot;002F796C&quot;/&gt;&lt;wsp:rsid wsp:val=&quot;00300C95&quot;/&gt;&lt;wsp:rsid wsp:val=&quot;003040AA&quot;/&gt;&lt;wsp:rsid wsp:val=&quot;00304E3F&quot;/&gt;&lt;wsp:rsid wsp:val=&quot;0030631E&quot;/&gt;&lt;wsp:rsid wsp:val=&quot;00306331&quot;/&gt;&lt;wsp:rsid wsp:val=&quot;00312538&quot;/&gt;&lt;wsp:rsid wsp:val=&quot;00312E62&quot;/&gt;&lt;wsp:rsid wsp:val=&quot;003140D7&quot;/&gt;&lt;wsp:rsid wsp:val=&quot;00314AF6&quot;/&gt;&lt;wsp:rsid wsp:val=&quot;003253ED&quot;/&gt;&lt;wsp:rsid wsp:val=&quot;00331476&quot;/&gt;&lt;wsp:rsid wsp:val=&quot;0033358C&quot;/&gt;&lt;wsp:rsid wsp:val=&quot;00341E05&quot;/&gt;&lt;wsp:rsid wsp:val=&quot;00341EE1&quot;/&gt;&lt;wsp:rsid wsp:val=&quot;003449E6&quot;/&gt;&lt;wsp:rsid wsp:val=&quot;003466ED&quot;/&gt;&lt;wsp:rsid wsp:val=&quot;003543FA&quot;/&gt;&lt;wsp:rsid wsp:val=&quot;00356B37&quot;/&gt;&lt;wsp:rsid wsp:val=&quot;00361187&quot;/&gt;&lt;wsp:rsid wsp:val=&quot;00361491&quot;/&gt;&lt;wsp:rsid wsp:val=&quot;003626D4&quot;/&gt;&lt;wsp:rsid wsp:val=&quot;003667FF&quot;/&gt;&lt;wsp:rsid wsp:val=&quot;00367724&quot;/&gt;&lt;wsp:rsid wsp:val=&quot;003719F8&quot;/&gt;&lt;wsp:rsid wsp:val=&quot;00372085&quot;/&gt;&lt;wsp:rsid wsp:val=&quot;00372B4D&quot;/&gt;&lt;wsp:rsid wsp:val=&quot;0037533A&quot;/&gt;&lt;wsp:rsid wsp:val=&quot;00376440&quot;/&gt;&lt;wsp:rsid wsp:val=&quot;003772F3&quot;/&gt;&lt;wsp:rsid wsp:val=&quot;00380562&quot;/&gt;&lt;wsp:rsid wsp:val=&quot;00381C9C&quot;/&gt;&lt;wsp:rsid wsp:val=&quot;003823D1&quot;/&gt;&lt;wsp:rsid wsp:val=&quot;003919B6&quot;/&gt;&lt;wsp:rsid wsp:val=&quot;00394970&quot;/&gt;&lt;wsp:rsid wsp:val=&quot;00395673&quot;/&gt;&lt;wsp:rsid wsp:val=&quot;00396A8B&quot;/&gt;&lt;wsp:rsid wsp:val=&quot;003A0B33&quot;/&gt;&lt;wsp:rsid wsp:val=&quot;003A0B5D&quot;/&gt;&lt;wsp:rsid wsp:val=&quot;003A1829&quot;/&gt;&lt;wsp:rsid wsp:val=&quot;003A377C&quot;/&gt;&lt;wsp:rsid wsp:val=&quot;003A4CB3&quot;/&gt;&lt;wsp:rsid wsp:val=&quot;003A665A&quot;/&gt;&lt;wsp:rsid wsp:val=&quot;003B3F20&quot;/&gt;&lt;wsp:rsid wsp:val=&quot;003B6D17&quot;/&gt;&lt;wsp:rsid wsp:val=&quot;003B7DAB&quot;/&gt;&lt;wsp:rsid wsp:val=&quot;003C05A5&quot;/&gt;&lt;wsp:rsid wsp:val=&quot;003C31CC&quot;/&gt;&lt;wsp:rsid wsp:val=&quot;003C3DD0&quot;/&gt;&lt;wsp:rsid wsp:val=&quot;003C3FCA&quot;/&gt;&lt;wsp:rsid wsp:val=&quot;003C5577&quot;/&gt;&lt;wsp:rsid wsp:val=&quot;003C55D3&quot;/&gt;&lt;wsp:rsid wsp:val=&quot;003C7323&quot;/&gt;&lt;wsp:rsid wsp:val=&quot;003C74E2&quot;/&gt;&lt;wsp:rsid wsp:val=&quot;003C785B&quot;/&gt;&lt;wsp:rsid wsp:val=&quot;003C78A6&quot;/&gt;&lt;wsp:rsid wsp:val=&quot;003D299E&quot;/&gt;&lt;wsp:rsid wsp:val=&quot;003D2B31&quot;/&gt;&lt;wsp:rsid wsp:val=&quot;003D44E8&quot;/&gt;&lt;wsp:rsid wsp:val=&quot;003D4EAA&quot;/&gt;&lt;wsp:rsid wsp:val=&quot;003D50A9&quot;/&gt;&lt;wsp:rsid wsp:val=&quot;003D56C3&quot;/&gt;&lt;wsp:rsid wsp:val=&quot;003E1394&quot;/&gt;&lt;wsp:rsid wsp:val=&quot;003E2BDE&quot;/&gt;&lt;wsp:rsid wsp:val=&quot;003E369A&quot;/&gt;&lt;wsp:rsid wsp:val=&quot;003E3A7C&quot;/&gt;&lt;wsp:rsid wsp:val=&quot;003E3CD8&quot;/&gt;&lt;wsp:rsid wsp:val=&quot;003E604E&quot;/&gt;&lt;wsp:rsid wsp:val=&quot;003F038E&quot;/&gt;&lt;wsp:rsid wsp:val=&quot;003F1D9E&quot;/&gt;&lt;wsp:rsid wsp:val=&quot;003F2E02&quot;/&gt;&lt;wsp:rsid wsp:val=&quot;003F41C4&quot;/&gt;&lt;wsp:rsid wsp:val=&quot;003F4CA1&quot;/&gt;&lt;wsp:rsid wsp:val=&quot;003F51B5&quot;/&gt;&lt;wsp:rsid wsp:val=&quot;003F6038&quot;/&gt;&lt;wsp:rsid wsp:val=&quot;003F62B5&quot;/&gt;&lt;wsp:rsid wsp:val=&quot;00400263&quot;/&gt;&lt;wsp:rsid wsp:val=&quot;00400ADD&quot;/&gt;&lt;wsp:rsid wsp:val=&quot;004017C2&quot;/&gt;&lt;wsp:rsid wsp:val=&quot;0040419A&quot;/&gt;&lt;wsp:rsid wsp:val=&quot;00406887&quot;/&gt;&lt;wsp:rsid wsp:val=&quot;0040756A&quot;/&gt;&lt;wsp:rsid wsp:val=&quot;00415B46&quot;/&gt;&lt;wsp:rsid wsp:val=&quot;004217AC&quot;/&gt;&lt;wsp:rsid wsp:val=&quot;00421A46&quot;/&gt;&lt;wsp:rsid wsp:val=&quot;00422BAA&quot;/&gt;&lt;wsp:rsid wsp:val=&quot;004237D4&quot;/&gt;&lt;wsp:rsid wsp:val=&quot;00423CC7&quot;/&gt;&lt;wsp:rsid wsp:val=&quot;00430271&quot;/&gt;&lt;wsp:rsid wsp:val=&quot;00430E86&quot;/&gt;&lt;wsp:rsid wsp:val=&quot;00431856&quot;/&gt;&lt;wsp:rsid wsp:val=&quot;00432377&quot;/&gt;&lt;wsp:rsid wsp:val=&quot;00433282&quot;/&gt;&lt;wsp:rsid wsp:val=&quot;004361B4&quot;/&gt;&lt;wsp:rsid wsp:val=&quot;00440E4B&quot;/&gt;&lt;wsp:rsid wsp:val=&quot;00441C2A&quot;/&gt;&lt;wsp:rsid wsp:val=&quot;00441C6D&quot;/&gt;&lt;wsp:rsid wsp:val=&quot;00442568&quot;/&gt;&lt;wsp:rsid wsp:val=&quot;004430CF&quot;/&gt;&lt;wsp:rsid wsp:val=&quot;00443CC6&quot;/&gt;&lt;wsp:rsid wsp:val=&quot;00444225&quot;/&gt;&lt;wsp:rsid wsp:val=&quot;00444D6C&quot;/&gt;&lt;wsp:rsid wsp:val=&quot;004453BB&quot;/&gt;&lt;wsp:rsid wsp:val=&quot;00450EF8&quot;/&gt;&lt;wsp:rsid wsp:val=&quot;004543ED&quot;/&gt;&lt;wsp:rsid wsp:val=&quot;0046402B&quot;/&gt;&lt;wsp:rsid wsp:val=&quot;004645B3&quot;/&gt;&lt;wsp:rsid wsp:val=&quot;00465F13&quot;/&gt;&lt;wsp:rsid wsp:val=&quot;0046699D&quot;/&gt;&lt;wsp:rsid wsp:val=&quot;00474FA0&quot;/&gt;&lt;wsp:rsid wsp:val=&quot;0047782B&quot;/&gt;&lt;wsp:rsid wsp:val=&quot;0049156D&quot;/&gt;&lt;wsp:rsid wsp:val=&quot;00492FDA&quot;/&gt;&lt;wsp:rsid wsp:val=&quot;00495144&quot;/&gt;&lt;wsp:rsid wsp:val=&quot;00497276&quot;/&gt;&lt;wsp:rsid wsp:val=&quot;00497809&quot;/&gt;&lt;wsp:rsid wsp:val=&quot;004A0D35&quot;/&gt;&lt;wsp:rsid wsp:val=&quot;004A17C7&quot;/&gt;&lt;wsp:rsid wsp:val=&quot;004A41BD&quot;/&gt;&lt;wsp:rsid wsp:val=&quot;004A782C&quot;/&gt;&lt;wsp:rsid wsp:val=&quot;004A7ADF&quot;/&gt;&lt;wsp:rsid wsp:val=&quot;004B03DA&quot;/&gt;&lt;wsp:rsid wsp:val=&quot;004B1EF8&quot;/&gt;&lt;wsp:rsid wsp:val=&quot;004B5216&quot;/&gt;&lt;wsp:rsid wsp:val=&quot;004B5CEC&quot;/&gt;&lt;wsp:rsid wsp:val=&quot;004B693D&quot;/&gt;&lt;wsp:rsid wsp:val=&quot;004B7715&quot;/&gt;&lt;wsp:rsid wsp:val=&quot;004B7C86&quot;/&gt;&lt;wsp:rsid wsp:val=&quot;004C58AD&quot;/&gt;&lt;wsp:rsid wsp:val=&quot;004C72B1&quot;/&gt;&lt;wsp:rsid wsp:val=&quot;004D072B&quot;/&gt;&lt;wsp:rsid wsp:val=&quot;004D0C02&quot;/&gt;&lt;wsp:rsid wsp:val=&quot;004D1DFD&quot;/&gt;&lt;wsp:rsid wsp:val=&quot;004D2B59&quot;/&gt;&lt;wsp:rsid wsp:val=&quot;004D3995&quot;/&gt;&lt;wsp:rsid wsp:val=&quot;004D3B52&quot;/&gt;&lt;wsp:rsid wsp:val=&quot;004D42E8&quot;/&gt;&lt;wsp:rsid wsp:val=&quot;004D521F&quot;/&gt;&lt;wsp:rsid wsp:val=&quot;004D77DD&quot;/&gt;&lt;wsp:rsid wsp:val=&quot;004D7E24&quot;/&gt;&lt;wsp:rsid wsp:val=&quot;004D7F48&quot;/&gt;&lt;wsp:rsid wsp:val=&quot;004E2E83&quot;/&gt;&lt;wsp:rsid wsp:val=&quot;004E5C20&quot;/&gt;&lt;wsp:rsid wsp:val=&quot;004E6273&quot;/&gt;&lt;wsp:rsid wsp:val=&quot;004E73B0&quot;/&gt;&lt;wsp:rsid wsp:val=&quot;004F2F68&quot;/&gt;&lt;wsp:rsid wsp:val=&quot;004F6299&quot;/&gt;&lt;wsp:rsid wsp:val=&quot;004F7A3D&quot;/&gt;&lt;wsp:rsid wsp:val=&quot;00505026&quot;/&gt;&lt;wsp:rsid wsp:val=&quot;00505BFA&quot;/&gt;&lt;wsp:rsid wsp:val=&quot;00515234&quot;/&gt;&lt;wsp:rsid wsp:val=&quot;00517172&quot;/&gt;&lt;wsp:rsid wsp:val=&quot;00517307&quot;/&gt;&lt;wsp:rsid wsp:val=&quot;00521AAC&quot;/&gt;&lt;wsp:rsid wsp:val=&quot;00521B8C&quot;/&gt;&lt;wsp:rsid wsp:val=&quot;00526B6F&quot;/&gt;&lt;wsp:rsid wsp:val=&quot;0053142A&quot;/&gt;&lt;wsp:rsid wsp:val=&quot;005347FC&quot;/&gt;&lt;wsp:rsid wsp:val=&quot;00540A87&quot;/&gt;&lt;wsp:rsid wsp:val=&quot;005434D7&quot;/&gt;&lt;wsp:rsid wsp:val=&quot;005479F5&quot;/&gt;&lt;wsp:rsid wsp:val=&quot;00551B83&quot;/&gt;&lt;wsp:rsid wsp:val=&quot;005558CF&quot;/&gt;&lt;wsp:rsid wsp:val=&quot;00556E1D&quot;/&gt;&lt;wsp:rsid wsp:val=&quot;00557502&quot;/&gt;&lt;wsp:rsid wsp:val=&quot;00560492&quot;/&gt;&lt;wsp:rsid wsp:val=&quot;00561D8D&quot;/&gt;&lt;wsp:rsid wsp:val=&quot;005655DA&quot;/&gt;&lt;wsp:rsid wsp:val=&quot;0056763E&quot;/&gt;&lt;wsp:rsid wsp:val=&quot;00570EB9&quot;/&gt;&lt;wsp:rsid wsp:val=&quot;005713B7&quot;/&gt;&lt;wsp:rsid wsp:val=&quot;0057169E&quot;/&gt;&lt;wsp:rsid wsp:val=&quot;0057707E&quot;/&gt;&lt;wsp:rsid wsp:val=&quot;00577A52&quot;/&gt;&lt;wsp:rsid wsp:val=&quot;005811BC&quot;/&gt;&lt;wsp:rsid wsp:val=&quot;00586C80&quot;/&gt;&lt;wsp:rsid wsp:val=&quot;0058747E&quot;/&gt;&lt;wsp:rsid wsp:val=&quot;005910B3&quot;/&gt;&lt;wsp:rsid wsp:val=&quot;005927CF&quot;/&gt;&lt;wsp:rsid wsp:val=&quot;00592DE5&quot;/&gt;&lt;wsp:rsid wsp:val=&quot;005939A4&quot;/&gt;&lt;wsp:rsid wsp:val=&quot;00597DA3&quot;/&gt;&lt;wsp:rsid wsp:val=&quot;005A1864&quot;/&gt;&lt;wsp:rsid wsp:val=&quot;005A1B40&quot;/&gt;&lt;wsp:rsid wsp:val=&quot;005A718C&quot;/&gt;&lt;wsp:rsid wsp:val=&quot;005A7306&quot;/&gt;&lt;wsp:rsid wsp:val=&quot;005A7381&quot;/&gt;&lt;wsp:rsid wsp:val=&quot;005A772A&quot;/&gt;&lt;wsp:rsid wsp:val=&quot;005B207E&quot;/&gt;&lt;wsp:rsid wsp:val=&quot;005B3BAE&quot;/&gt;&lt;wsp:rsid wsp:val=&quot;005B41E8&quot;/&gt;&lt;wsp:rsid wsp:val=&quot;005B653A&quot;/&gt;&lt;wsp:rsid wsp:val=&quot;005B7115&quot;/&gt;&lt;wsp:rsid wsp:val=&quot;005C6516&quot;/&gt;&lt;wsp:rsid wsp:val=&quot;005D1F5B&quot;/&gt;&lt;wsp:rsid wsp:val=&quot;005D21ED&quot;/&gt;&lt;wsp:rsid wsp:val=&quot;005D2248&quot;/&gt;&lt;wsp:rsid wsp:val=&quot;005D23E2&quot;/&gt;&lt;wsp:rsid wsp:val=&quot;005D3F3A&quot;/&gt;&lt;wsp:rsid wsp:val=&quot;005D4407&quot;/&gt;&lt;wsp:rsid wsp:val=&quot;005D4B05&quot;/&gt;&lt;wsp:rsid wsp:val=&quot;005D6D26&quot;/&gt;&lt;wsp:rsid wsp:val=&quot;005D761F&quot;/&gt;&lt;wsp:rsid wsp:val=&quot;005E624D&quot;/&gt;&lt;wsp:rsid wsp:val=&quot;005F4A7E&quot;/&gt;&lt;wsp:rsid wsp:val=&quot;005F4D2C&quot;/&gt;&lt;wsp:rsid wsp:val=&quot;005F7356&quot;/&gt;&lt;wsp:rsid wsp:val=&quot;00600AD8&quot;/&gt;&lt;wsp:rsid wsp:val=&quot;00602073&quot;/&gt;&lt;wsp:rsid wsp:val=&quot;00602A66&quot;/&gt;&lt;wsp:rsid wsp:val=&quot;00602FBB&quot;/&gt;&lt;wsp:rsid wsp:val=&quot;00603C1C&quot;/&gt;&lt;wsp:rsid wsp:val=&quot;00603D80&quot;/&gt;&lt;wsp:rsid wsp:val=&quot;00610D3E&quot;/&gt;&lt;wsp:rsid wsp:val=&quot;00611D97&quot;/&gt;&lt;wsp:rsid wsp:val=&quot;00612402&quot;/&gt;&lt;wsp:rsid wsp:val=&quot;0061646C&quot;/&gt;&lt;wsp:rsid wsp:val=&quot;00621109&quot;/&gt;&lt;wsp:rsid wsp:val=&quot;006235EE&quot;/&gt;&lt;wsp:rsid wsp:val=&quot;0062498C&quot;/&gt;&lt;wsp:rsid wsp:val=&quot;006301BA&quot;/&gt;&lt;wsp:rsid wsp:val=&quot;0063232A&quot;/&gt;&lt;wsp:rsid wsp:val=&quot;00634095&quot;/&gt;&lt;wsp:rsid wsp:val=&quot;006362FF&quot;/&gt;&lt;wsp:rsid wsp:val=&quot;006416FA&quot;/&gt;&lt;wsp:rsid wsp:val=&quot;00642564&quot;/&gt;&lt;wsp:rsid wsp:val=&quot;00642B71&quot;/&gt;&lt;wsp:rsid wsp:val=&quot;00642ED4&quot;/&gt;&lt;wsp:rsid wsp:val=&quot;00644B23&quot;/&gt;&lt;wsp:rsid wsp:val=&quot;00645857&quot;/&gt;&lt;wsp:rsid wsp:val=&quot;00646E36&quot;/&gt;&lt;wsp:rsid wsp:val=&quot;006475B9&quot;/&gt;&lt;wsp:rsid wsp:val=&quot;00650609&quot;/&gt;&lt;wsp:rsid wsp:val=&quot;00651FDE&quot;/&gt;&lt;wsp:rsid wsp:val=&quot;006529B7&quot;/&gt;&lt;wsp:rsid wsp:val=&quot;00654E66&quot;/&gt;&lt;wsp:rsid wsp:val=&quot;006550A5&quot;/&gt;&lt;wsp:rsid wsp:val=&quot;006604A7&quot;/&gt;&lt;wsp:rsid wsp:val=&quot;006604E7&quot;/&gt;&lt;wsp:rsid wsp:val=&quot;0066272C&quot;/&gt;&lt;wsp:rsid wsp:val=&quot;00662AB0&quot;/&gt;&lt;wsp:rsid wsp:val=&quot;0066469F&quot;/&gt;&lt;wsp:rsid wsp:val=&quot;00665483&quot;/&gt;&lt;wsp:rsid wsp:val=&quot;006662AD&quot;/&gt;&lt;wsp:rsid wsp:val=&quot;006670DA&quot;/&gt;&lt;wsp:rsid wsp:val=&quot;00670916&quot;/&gt;&lt;wsp:rsid wsp:val=&quot;00671A88&quot;/&gt;&lt;wsp:rsid wsp:val=&quot;00671E20&quot;/&gt;&lt;wsp:rsid wsp:val=&quot;00673BA4&quot;/&gt;&lt;wsp:rsid wsp:val=&quot;00676D1F&quot;/&gt;&lt;wsp:rsid wsp:val=&quot;00680165&quot;/&gt;&lt;wsp:rsid wsp:val=&quot;0068235D&quot;/&gt;&lt;wsp:rsid wsp:val=&quot;0068302C&quot;/&gt;&lt;wsp:rsid wsp:val=&quot;00685642&quot;/&gt;&lt;wsp:rsid wsp:val=&quot;006856E5&quot;/&gt;&lt;wsp:rsid wsp:val=&quot;00685A73&quot;/&gt;&lt;wsp:rsid wsp:val=&quot;00686FBC&quot;/&gt;&lt;wsp:rsid wsp:val=&quot;00692130&quot;/&gt;&lt;wsp:rsid wsp:val=&quot;00694823&quot;/&gt;&lt;wsp:rsid wsp:val=&quot;00696E9D&quot;/&gt;&lt;wsp:rsid wsp:val=&quot;0069720F&quot;/&gt;&lt;wsp:rsid wsp:val=&quot;006A019B&quot;/&gt;&lt;wsp:rsid wsp:val=&quot;006A18D4&quot;/&gt;&lt;wsp:rsid wsp:val=&quot;006A3282&quot;/&gt;&lt;wsp:rsid wsp:val=&quot;006A503D&quot;/&gt;&lt;wsp:rsid wsp:val=&quot;006A6EAC&quot;/&gt;&lt;wsp:rsid wsp:val=&quot;006B0D02&quot;/&gt;&lt;wsp:rsid wsp:val=&quot;006B1EDA&quot;/&gt;&lt;wsp:rsid wsp:val=&quot;006B3906&quot;/&gt;&lt;wsp:rsid wsp:val=&quot;006B463E&quot;/&gt;&lt;wsp:rsid wsp:val=&quot;006B46D8&quot;/&gt;&lt;wsp:rsid wsp:val=&quot;006B572C&quot;/&gt;&lt;wsp:rsid wsp:val=&quot;006B6A9B&quot;/&gt;&lt;wsp:rsid wsp:val=&quot;006B6FF1&quot;/&gt;&lt;wsp:rsid wsp:val=&quot;006B7B74&quot;/&gt;&lt;wsp:rsid wsp:val=&quot;006C3095&quot;/&gt;&lt;wsp:rsid wsp:val=&quot;006C674B&quot;/&gt;&lt;wsp:rsid wsp:val=&quot;006D4225&quot;/&gt;&lt;wsp:rsid wsp:val=&quot;006D47D2&quot;/&gt;&lt;wsp:rsid wsp:val=&quot;006D611D&quot;/&gt;&lt;wsp:rsid wsp:val=&quot;006D77BB&quot;/&gt;&lt;wsp:rsid wsp:val=&quot;006E1144&quot;/&gt;&lt;wsp:rsid wsp:val=&quot;006E1DC2&quot;/&gt;&lt;wsp:rsid wsp:val=&quot;006E1E48&quot;/&gt;&lt;wsp:rsid wsp:val=&quot;006E2345&quot;/&gt;&lt;wsp:rsid wsp:val=&quot;006E4E35&quot;/&gt;&lt;wsp:rsid wsp:val=&quot;006E4F62&quot;/&gt;&lt;wsp:rsid wsp:val=&quot;006F2B4E&quot;/&gt;&lt;wsp:rsid wsp:val=&quot;006F2DEC&quot;/&gt;&lt;wsp:rsid wsp:val=&quot;007059BA&quot;/&gt;&lt;wsp:rsid wsp:val=&quot;0070646B&quot;/&gt;&lt;wsp:rsid wsp:val=&quot;007066FA&quot;/&gt;&lt;wsp:rsid wsp:val=&quot;00707941&quot;/&gt;&lt;wsp:rsid wsp:val=&quot;00710CF4&quot;/&gt;&lt;wsp:rsid wsp:val=&quot;00712498&quot;/&gt;&lt;wsp:rsid wsp:val=&quot;007128E1&quot;/&gt;&lt;wsp:rsid wsp:val=&quot;00712B9A&quot;/&gt;&lt;wsp:rsid wsp:val=&quot;00712FE7&quot;/&gt;&lt;wsp:rsid wsp:val=&quot;00712FE9&quot;/&gt;&lt;wsp:rsid wsp:val=&quot;00713D69&quot;/&gt;&lt;wsp:rsid wsp:val=&quot;00715BCC&quot;/&gt;&lt;wsp:rsid wsp:val=&quot;00716E9F&quot;/&gt;&lt;wsp:rsid wsp:val=&quot;00721FC8&quot;/&gt;&lt;wsp:rsid wsp:val=&quot;00722F56&quot;/&gt;&lt;wsp:rsid wsp:val=&quot;00723BD0&quot;/&gt;&lt;wsp:rsid wsp:val=&quot;00724F51&quot;/&gt;&lt;wsp:rsid wsp:val=&quot;00726D4D&quot;/&gt;&lt;wsp:rsid wsp:val=&quot;00727982&quot;/&gt;&lt;wsp:rsid wsp:val=&quot;007366B9&quot;/&gt;&lt;wsp:rsid wsp:val=&quot;00736A92&quot;/&gt;&lt;wsp:rsid wsp:val=&quot;0074030B&quot;/&gt;&lt;wsp:rsid wsp:val=&quot;0074101D&quot;/&gt;&lt;wsp:rsid wsp:val=&quot;00741A10&quot;/&gt;&lt;wsp:rsid wsp:val=&quot;00742689&quot;/&gt;&lt;wsp:rsid wsp:val=&quot;00747A2C&quot;/&gt;&lt;wsp:rsid wsp:val=&quot;00750CEB&quot;/&gt;&lt;wsp:rsid wsp:val=&quot;00752857&quot;/&gt;&lt;wsp:rsid wsp:val=&quot;00752B68&quot;/&gt;&lt;wsp:rsid wsp:val=&quot;00762C4B&quot;/&gt;&lt;wsp:rsid wsp:val=&quot;007649DD&quot;/&gt;&lt;wsp:rsid wsp:val=&quot;0076572F&quot;/&gt;&lt;wsp:rsid wsp:val=&quot;00765FC8&quot;/&gt;&lt;wsp:rsid wsp:val=&quot;007661AA&quot;/&gt;&lt;wsp:rsid wsp:val=&quot;007664C6&quot;/&gt;&lt;wsp:rsid wsp:val=&quot;0076656E&quot;/&gt;&lt;wsp:rsid wsp:val=&quot;00767008&quot;/&gt;&lt;wsp:rsid wsp:val=&quot;00770473&quot;/&gt;&lt;wsp:rsid wsp:val=&quot;00770490&quot;/&gt;&lt;wsp:rsid wsp:val=&quot;00774217&quot;/&gt;&lt;wsp:rsid wsp:val=&quot;00774B4C&quot;/&gt;&lt;wsp:rsid wsp:val=&quot;007755E7&quot;/&gt;&lt;wsp:rsid wsp:val=&quot;007756C1&quot;/&gt;&lt;wsp:rsid wsp:val=&quot;007808DE&quot;/&gt;&lt;wsp:rsid wsp:val=&quot;00780A03&quot;/&gt;&lt;wsp:rsid wsp:val=&quot;0078274A&quot;/&gt;&lt;wsp:rsid wsp:val=&quot;00782BF1&quot;/&gt;&lt;wsp:rsid wsp:val=&quot;007834B7&quot;/&gt;&lt;wsp:rsid wsp:val=&quot;00785196&quot;/&gt;&lt;wsp:rsid wsp:val=&quot;00785654&quot;/&gt;&lt;wsp:rsid wsp:val=&quot;00786A24&quot;/&gt;&lt;wsp:rsid wsp:val=&quot;00793494&quot;/&gt;&lt;wsp:rsid wsp:val=&quot;007A28DC&quot;/&gt;&lt;wsp:rsid wsp:val=&quot;007A29A0&quot;/&gt;&lt;wsp:rsid wsp:val=&quot;007A446F&quot;/&gt;&lt;wsp:rsid wsp:val=&quot;007A52C4&quot;/&gt;&lt;wsp:rsid wsp:val=&quot;007A5410&quot;/&gt;&lt;wsp:rsid wsp:val=&quot;007A6272&quot;/&gt;&lt;wsp:rsid wsp:val=&quot;007B0D50&quot;/&gt;&lt;wsp:rsid wsp:val=&quot;007B0E1D&quot;/&gt;&lt;wsp:rsid wsp:val=&quot;007B21C5&quot;/&gt;&lt;wsp:rsid wsp:val=&quot;007B319F&quot;/&gt;&lt;wsp:rsid wsp:val=&quot;007B3B93&quot;/&gt;&lt;wsp:rsid wsp:val=&quot;007B505C&quot;/&gt;&lt;wsp:rsid wsp:val=&quot;007C0B20&quot;/&gt;&lt;wsp:rsid wsp:val=&quot;007C2B61&quot;/&gt;&lt;wsp:rsid wsp:val=&quot;007C3B6C&quot;/&gt;&lt;wsp:rsid wsp:val=&quot;007C3C41&quot;/&gt;&lt;wsp:rsid wsp:val=&quot;007C742F&quot;/&gt;&lt;wsp:rsid wsp:val=&quot;007C772F&quot;/&gt;&lt;wsp:rsid wsp:val=&quot;007D4E54&quot;/&gt;&lt;wsp:rsid wsp:val=&quot;007D5A9E&quot;/&gt;&lt;wsp:rsid wsp:val=&quot;007D6048&quot;/&gt;&lt;wsp:rsid wsp:val=&quot;007D6C01&quot;/&gt;&lt;wsp:rsid wsp:val=&quot;007E1F3B&quot;/&gt;&lt;wsp:rsid wsp:val=&quot;007E4809&quot;/&gt;&lt;wsp:rsid wsp:val=&quot;007E56D8&quot;/&gt;&lt;wsp:rsid wsp:val=&quot;007E5C87&quot;/&gt;&lt;wsp:rsid wsp:val=&quot;007F015A&quot;/&gt;&lt;wsp:rsid wsp:val=&quot;007F0E1E&quot;/&gt;&lt;wsp:rsid wsp:val=&quot;007F13F5&quot;/&gt;&lt;wsp:rsid wsp:val=&quot;007F182F&quot;/&gt;&lt;wsp:rsid wsp:val=&quot;007F628B&quot;/&gt;&lt;wsp:rsid wsp:val=&quot;007F62EA&quot;/&gt;&lt;wsp:rsid wsp:val=&quot;007F6744&quot;/&gt;&lt;wsp:rsid wsp:val=&quot;007F700C&quot;/&gt;&lt;wsp:rsid wsp:val=&quot;00801967&quot;/&gt;&lt;wsp:rsid wsp:val=&quot;0080248E&quot;/&gt;&lt;wsp:rsid wsp:val=&quot;008031B5&quot;/&gt;&lt;wsp:rsid wsp:val=&quot;008072FF&quot;/&gt;&lt;wsp:rsid wsp:val=&quot;00810FB0&quot;/&gt;&lt;wsp:rsid wsp:val=&quot;0081689A&quot;/&gt;&lt;wsp:rsid wsp:val=&quot;008240E1&quot;/&gt;&lt;wsp:rsid wsp:val=&quot;0082583A&quot;/&gt;&lt;wsp:rsid wsp:val=&quot;00826532&quot;/&gt;&lt;wsp:rsid wsp:val=&quot;0083389F&quot;/&gt;&lt;wsp:rsid wsp:val=&quot;00835C3C&quot;/&gt;&lt;wsp:rsid wsp:val=&quot;00836C44&quot;/&gt;&lt;wsp:rsid wsp:val=&quot;00842B4F&quot;/&gt;&lt;wsp:rsid wsp:val=&quot;00843AAA&quot;/&gt;&lt;wsp:rsid wsp:val=&quot;008510F1&quot;/&gt;&lt;wsp:rsid wsp:val=&quot;00853D81&quot;/&gt;&lt;wsp:rsid wsp:val=&quot;008556A6&quot;/&gt;&lt;wsp:rsid wsp:val=&quot;00856FDC&quot;/&gt;&lt;wsp:rsid wsp:val=&quot;00861537&quot;/&gt;&lt;wsp:rsid wsp:val=&quot;008627A1&quot;/&gt;&lt;wsp:rsid wsp:val=&quot;00863EBB&quot;/&gt;&lt;wsp:rsid wsp:val=&quot;00864664&quot;/&gt;&lt;wsp:rsid wsp:val=&quot;00866314&quot;/&gt;&lt;wsp:rsid wsp:val=&quot;008671F5&quot;/&gt;&lt;wsp:rsid wsp:val=&quot;00871645&quot;/&gt;&lt;wsp:rsid wsp:val=&quot;00873715&quot;/&gt;&lt;wsp:rsid wsp:val=&quot;0087373E&quot;/&gt;&lt;wsp:rsid wsp:val=&quot;00874FE0&quot;/&gt;&lt;wsp:rsid wsp:val=&quot;008754F7&quot;/&gt;&lt;wsp:rsid wsp:val=&quot;00875CB4&quot;/&gt;&lt;wsp:rsid wsp:val=&quot;008764E7&quot;/&gt;&lt;wsp:rsid wsp:val=&quot;00883D7C&quot;/&gt;&lt;wsp:rsid wsp:val=&quot;00884014&quot;/&gt;&lt;wsp:rsid wsp:val=&quot;00885543&quot;/&gt;&lt;wsp:rsid wsp:val=&quot;00885DDB&quot;/&gt;&lt;wsp:rsid wsp:val=&quot;008920BD&quot;/&gt;&lt;wsp:rsid wsp:val=&quot;008921D3&quot;/&gt;&lt;wsp:rsid wsp:val=&quot;00893454&quot;/&gt;&lt;wsp:rsid wsp:val=&quot;00895FE6&quot;/&gt;&lt;wsp:rsid wsp:val=&quot;008A0249&quot;/&gt;&lt;wsp:rsid wsp:val=&quot;008A0996&quot;/&gt;&lt;wsp:rsid wsp:val=&quot;008A24BF&quot;/&gt;&lt;wsp:rsid wsp:val=&quot;008A4BA1&quot;/&gt;&lt;wsp:rsid wsp:val=&quot;008B1835&quot;/&gt;&lt;wsp:rsid wsp:val=&quot;008B24BB&quot;/&gt;&lt;wsp:rsid wsp:val=&quot;008B4235&quot;/&gt;&lt;wsp:rsid wsp:val=&quot;008B6A34&quot;/&gt;&lt;wsp:rsid wsp:val=&quot;008B6E98&quot;/&gt;&lt;wsp:rsid wsp:val=&quot;008B7DF8&quot;/&gt;&lt;wsp:rsid wsp:val=&quot;008C597F&quot;/&gt;&lt;wsp:rsid wsp:val=&quot;008C5EEC&quot;/&gt;&lt;wsp:rsid wsp:val=&quot;008C60E9&quot;/&gt;&lt;wsp:rsid wsp:val=&quot;008D455F&quot;/&gt;&lt;wsp:rsid wsp:val=&quot;008D73E1&quot;/&gt;&lt;wsp:rsid wsp:val=&quot;008E0A4B&quot;/&gt;&lt;wsp:rsid wsp:val=&quot;008E314F&quot;/&gt;&lt;wsp:rsid wsp:val=&quot;008E4A88&quot;/&gt;&lt;wsp:rsid wsp:val=&quot;008E715E&quot;/&gt;&lt;wsp:rsid wsp:val=&quot;008F2C5A&quot;/&gt;&lt;wsp:rsid wsp:val=&quot;008F616D&quot;/&gt;&lt;wsp:rsid wsp:val=&quot;008F6413&quot;/&gt;&lt;wsp:rsid wsp:val=&quot;008F68CF&quot;/&gt;&lt;wsp:rsid wsp:val=&quot;008F7D93&quot;/&gt;&lt;wsp:rsid wsp:val=&quot;0090028C&quot;/&gt;&lt;wsp:rsid wsp:val=&quot;00901ECE&quot;/&gt;&lt;wsp:rsid wsp:val=&quot;009046BE&quot;/&gt;&lt;wsp:rsid wsp:val=&quot;00904C88&quot;/&gt;&lt;wsp:rsid wsp:val=&quot;009050A8&quot;/&gt;&lt;wsp:rsid wsp:val=&quot;00906173&quot;/&gt;&lt;wsp:rsid wsp:val=&quot;00906356&quot;/&gt;&lt;wsp:rsid wsp:val=&quot;00906895&quot;/&gt;&lt;wsp:rsid wsp:val=&quot;0090773A&quot;/&gt;&lt;wsp:rsid wsp:val=&quot;009100AC&quot;/&gt;&lt;wsp:rsid wsp:val=&quot;009112A9&quot;/&gt;&lt;wsp:rsid wsp:val=&quot;00912016&quot;/&gt;&lt;wsp:rsid wsp:val=&quot;009147F7&quot;/&gt;&lt;wsp:rsid wsp:val=&quot;00922EBD&quot;/&gt;&lt;wsp:rsid wsp:val=&quot;00923B69&quot;/&gt;&lt;wsp:rsid wsp:val=&quot;00924953&quot;/&gt;&lt;wsp:rsid wsp:val=&quot;00925248&quot;/&gt;&lt;wsp:rsid wsp:val=&quot;009308CF&quot;/&gt;&lt;wsp:rsid wsp:val=&quot;00930C81&quot;/&gt;&lt;wsp:rsid wsp:val=&quot;00930D32&quot;/&gt;&lt;wsp:rsid wsp:val=&quot;00931377&quot;/&gt;&lt;wsp:rsid wsp:val=&quot;00931702&quot;/&gt;&lt;wsp:rsid wsp:val=&quot;00931937&quot;/&gt;&lt;wsp:rsid wsp:val=&quot;009321BE&quot;/&gt;&lt;wsp:rsid wsp:val=&quot;00933D69&quot;/&gt;&lt;wsp:rsid wsp:val=&quot;00934967&quot;/&gt;&lt;wsp:rsid wsp:val=&quot;00934D4B&quot;/&gt;&lt;wsp:rsid wsp:val=&quot;00935866&quot;/&gt;&lt;wsp:rsid wsp:val=&quot;00937AEE&quot;/&gt;&lt;wsp:rsid wsp:val=&quot;009403DA&quot;/&gt;&lt;wsp:rsid wsp:val=&quot;00944AB4&quot;/&gt;&lt;wsp:rsid wsp:val=&quot;0094533F&quot;/&gt;&lt;wsp:rsid wsp:val=&quot;00954F14&quot;/&gt;&lt;wsp:rsid wsp:val=&quot;0095748C&quot;/&gt;&lt;wsp:rsid wsp:val=&quot;0096268B&quot;/&gt;&lt;wsp:rsid wsp:val=&quot;009626F8&quot;/&gt;&lt;wsp:rsid wsp:val=&quot;009653BF&quot;/&gt;&lt;wsp:rsid wsp:val=&quot;009659A4&quot;/&gt;&lt;wsp:rsid wsp:val=&quot;00965EC6&quot;/&gt;&lt;wsp:rsid wsp:val=&quot;00966889&quot;/&gt;&lt;wsp:rsid wsp:val=&quot;009733BF&quot;/&gt;&lt;wsp:rsid wsp:val=&quot;009776DE&quot;/&gt;&lt;wsp:rsid wsp:val=&quot;0098134C&quot;/&gt;&lt;wsp:rsid wsp:val=&quot;009816E7&quot;/&gt;&lt;wsp:rsid wsp:val=&quot;009819AE&quot;/&gt;&lt;wsp:rsid wsp:val=&quot;009829B0&quot;/&gt;&lt;wsp:rsid wsp:val=&quot;00983910&quot;/&gt;&lt;wsp:rsid wsp:val=&quot;00983A27&quot;/&gt;&lt;wsp:rsid wsp:val=&quot;00983FE9&quot;/&gt;&lt;wsp:rsid wsp:val=&quot;009864AF&quot;/&gt;&lt;wsp:rsid wsp:val=&quot;009904DD&quot;/&gt;&lt;wsp:rsid wsp:val=&quot;009928D4&quot;/&gt;&lt;wsp:rsid wsp:val=&quot;00996AC8&quot;/&gt;&lt;wsp:rsid wsp:val=&quot;00997846&quot;/&gt;&lt;wsp:rsid wsp:val=&quot;009A04AF&quot;/&gt;&lt;wsp:rsid wsp:val=&quot;009A2280&quot;/&gt;&lt;wsp:rsid wsp:val=&quot;009A2C6C&quot;/&gt;&lt;wsp:rsid wsp:val=&quot;009A43A2&quot;/&gt;&lt;wsp:rsid wsp:val=&quot;009B1D86&quot;/&gt;&lt;wsp:rsid wsp:val=&quot;009B2CB0&quot;/&gt;&lt;wsp:rsid wsp:val=&quot;009B34E2&quot;/&gt;&lt;wsp:rsid wsp:val=&quot;009B39E0&quot;/&gt;&lt;wsp:rsid wsp:val=&quot;009B3D9F&quot;/&gt;&lt;wsp:rsid wsp:val=&quot;009B48F1&quot;/&gt;&lt;wsp:rsid wsp:val=&quot;009B6CC1&quot;/&gt;&lt;wsp:rsid wsp:val=&quot;009C0727&quot;/&gt;&lt;wsp:rsid wsp:val=&quot;009C1AD5&quot;/&gt;&lt;wsp:rsid wsp:val=&quot;009C2D1D&quot;/&gt;&lt;wsp:rsid wsp:val=&quot;009C3890&quot;/&gt;&lt;wsp:rsid wsp:val=&quot;009C40E1&quot;/&gt;&lt;wsp:rsid wsp:val=&quot;009C4A6F&quot;/&gt;&lt;wsp:rsid wsp:val=&quot;009C628D&quot;/&gt;&lt;wsp:rsid wsp:val=&quot;009D0348&quot;/&gt;&lt;wsp:rsid wsp:val=&quot;009D1BE4&quot;/&gt;&lt;wsp:rsid wsp:val=&quot;009D5DE0&quot;/&gt;&lt;wsp:rsid wsp:val=&quot;009D62B1&quot;/&gt;&lt;wsp:rsid wsp:val=&quot;009E0843&quot;/&gt;&lt;wsp:rsid wsp:val=&quot;009E09B3&quot;/&gt;&lt;wsp:rsid wsp:val=&quot;009E2929&quot;/&gt;&lt;wsp:rsid wsp:val=&quot;009E5870&quot;/&gt;&lt;wsp:rsid wsp:val=&quot;009F0330&quot;/&gt;&lt;wsp:rsid wsp:val=&quot;009F3F7E&quot;/&gt;&lt;wsp:rsid wsp:val=&quot;009F6EC8&quot;/&gt;&lt;wsp:rsid wsp:val=&quot;00A0219E&quot;/&gt;&lt;wsp:rsid wsp:val=&quot;00A0535F&quot;/&gt;&lt;wsp:rsid wsp:val=&quot;00A05FD2&quot;/&gt;&lt;wsp:rsid wsp:val=&quot;00A126D8&quot;/&gt;&lt;wsp:rsid wsp:val=&quot;00A15D47&quot;/&gt;&lt;wsp:rsid wsp:val=&quot;00A16E19&quot;/&gt;&lt;wsp:rsid wsp:val=&quot;00A17573&quot;/&gt;&lt;wsp:rsid wsp:val=&quot;00A21984&quot;/&gt;&lt;wsp:rsid wsp:val=&quot;00A25923&quot;/&gt;&lt;wsp:rsid wsp:val=&quot;00A33BED&quot;/&gt;&lt;wsp:rsid wsp:val=&quot;00A33FD3&quot;/&gt;&lt;wsp:rsid wsp:val=&quot;00A34818&quot;/&gt;&lt;wsp:rsid wsp:val=&quot;00A35A6B&quot;/&gt;&lt;wsp:rsid wsp:val=&quot;00A37125&quot;/&gt;&lt;wsp:rsid wsp:val=&quot;00A50244&quot;/&gt;&lt;wsp:rsid wsp:val=&quot;00A50E31&quot;/&gt;&lt;wsp:rsid wsp:val=&quot;00A525AA&quot;/&gt;&lt;wsp:rsid wsp:val=&quot;00A53DA9&quot;/&gt;&lt;wsp:rsid wsp:val=&quot;00A54D31&quot;/&gt;&lt;wsp:rsid wsp:val=&quot;00A55DFD&quot;/&gt;&lt;wsp:rsid wsp:val=&quot;00A55F4E&quot;/&gt;&lt;wsp:rsid wsp:val=&quot;00A56906&quot;/&gt;&lt;wsp:rsid wsp:val=&quot;00A57448&quot;/&gt;&lt;wsp:rsid wsp:val=&quot;00A57ACE&quot;/&gt;&lt;wsp:rsid wsp:val=&quot;00A612A7&quot;/&gt;&lt;wsp:rsid wsp:val=&quot;00A61831&quot;/&gt;&lt;wsp:rsid wsp:val=&quot;00A6446C&quot;/&gt;&lt;wsp:rsid wsp:val=&quot;00A64712&quot;/&gt;&lt;wsp:rsid wsp:val=&quot;00A653A6&quot;/&gt;&lt;wsp:rsid wsp:val=&quot;00A65439&quot;/&gt;&lt;wsp:rsid wsp:val=&quot;00A65BF6&quot;/&gt;&lt;wsp:rsid wsp:val=&quot;00A66640&quot;/&gt;&lt;wsp:rsid wsp:val=&quot;00A66F72&quot;/&gt;&lt;wsp:rsid wsp:val=&quot;00A67A2B&quot;/&gt;&lt;wsp:rsid wsp:val=&quot;00A72864&quot;/&gt;&lt;wsp:rsid wsp:val=&quot;00A73A6E&quot;/&gt;&lt;wsp:rsid wsp:val=&quot;00A73DDE&quot;/&gt;&lt;wsp:rsid wsp:val=&quot;00A81045&quot;/&gt;&lt;wsp:rsid wsp:val=&quot;00A81933&quot;/&gt;&lt;wsp:rsid wsp:val=&quot;00A81B15&quot;/&gt;&lt;wsp:rsid wsp:val=&quot;00A83F73&quot;/&gt;&lt;wsp:rsid wsp:val=&quot;00A85234&quot;/&gt;&lt;wsp:rsid wsp:val=&quot;00A85DBC&quot;/&gt;&lt;wsp:rsid wsp:val=&quot;00A86D7E&quot;/&gt;&lt;wsp:rsid wsp:val=&quot;00A87366&quot;/&gt;&lt;wsp:rsid wsp:val=&quot;00A878EF&quot;/&gt;&lt;wsp:rsid wsp:val=&quot;00A9656B&quot;/&gt;&lt;wsp:rsid wsp:val=&quot;00AA1A3B&quot;/&gt;&lt;wsp:rsid wsp:val=&quot;00AA24C1&quot;/&gt;&lt;wsp:rsid wsp:val=&quot;00AA4CA6&quot;/&gt;&lt;wsp:rsid wsp:val=&quot;00AA4DD5&quot;/&gt;&lt;wsp:rsid wsp:val=&quot;00AA5DEE&quot;/&gt;&lt;wsp:rsid wsp:val=&quot;00AB2409&quot;/&gt;&lt;wsp:rsid wsp:val=&quot;00AB3F85&quot;/&gt;&lt;wsp:rsid wsp:val=&quot;00AB75F0&quot;/&gt;&lt;wsp:rsid wsp:val=&quot;00AB7F9E&quot;/&gt;&lt;wsp:rsid wsp:val=&quot;00AC04CD&quot;/&gt;&lt;wsp:rsid wsp:val=&quot;00AC0B13&quot;/&gt;&lt;wsp:rsid wsp:val=&quot;00AC0B5C&quot;/&gt;&lt;wsp:rsid wsp:val=&quot;00AC0EFF&quot;/&gt;&lt;wsp:rsid wsp:val=&quot;00AC12AF&quot;/&gt;&lt;wsp:rsid wsp:val=&quot;00AC2665&quot;/&gt;&lt;wsp:rsid wsp:val=&quot;00AC2EEB&quot;/&gt;&lt;wsp:rsid wsp:val=&quot;00AC306A&quot;/&gt;&lt;wsp:rsid wsp:val=&quot;00AC5005&quot;/&gt;&lt;wsp:rsid wsp:val=&quot;00AC654A&quot;/&gt;&lt;wsp:rsid wsp:val=&quot;00AC670F&quot;/&gt;&lt;wsp:rsid wsp:val=&quot;00AC6B3D&quot;/&gt;&lt;wsp:rsid wsp:val=&quot;00AC6DB8&quot;/&gt;&lt;wsp:rsid wsp:val=&quot;00AD19C3&quot;/&gt;&lt;wsp:rsid wsp:val=&quot;00AD2058&quot;/&gt;&lt;wsp:rsid wsp:val=&quot;00AD6613&quot;/&gt;&lt;wsp:rsid wsp:val=&quot;00AD6BD6&quot;/&gt;&lt;wsp:rsid wsp:val=&quot;00AD6D86&quot;/&gt;&lt;wsp:rsid wsp:val=&quot;00AE2DD6&quot;/&gt;&lt;wsp:rsid wsp:val=&quot;00AE35E4&quot;/&gt;&lt;wsp:rsid wsp:val=&quot;00AE6C3D&quot;/&gt;&lt;wsp:rsid wsp:val=&quot;00AE747D&quot;/&gt;&lt;wsp:rsid wsp:val=&quot;00AE77EC&quot;/&gt;&lt;wsp:rsid wsp:val=&quot;00AF1CC9&quot;/&gt;&lt;wsp:rsid wsp:val=&quot;00B01679&quot;/&gt;&lt;wsp:rsid wsp:val=&quot;00B02181&quot;/&gt;&lt;wsp:rsid wsp:val=&quot;00B02F68&quot;/&gt;&lt;wsp:rsid wsp:val=&quot;00B03CAE&quot;/&gt;&lt;wsp:rsid wsp:val=&quot;00B05546&quot;/&gt;&lt;wsp:rsid wsp:val=&quot;00B05946&quot;/&gt;&lt;wsp:rsid wsp:val=&quot;00B067A5&quot;/&gt;&lt;wsp:rsid wsp:val=&quot;00B06E27&quot;/&gt;&lt;wsp:rsid wsp:val=&quot;00B12421&quot;/&gt;&lt;wsp:rsid wsp:val=&quot;00B12FE2&quot;/&gt;&lt;wsp:rsid wsp:val=&quot;00B15E24&quot;/&gt;&lt;wsp:rsid wsp:val=&quot;00B226D0&quot;/&gt;&lt;wsp:rsid wsp:val=&quot;00B22E92&quot;/&gt;&lt;wsp:rsid wsp:val=&quot;00B3024C&quot;/&gt;&lt;wsp:rsid wsp:val=&quot;00B30F2A&quot;/&gt;&lt;wsp:rsid wsp:val=&quot;00B31FB5&quot;/&gt;&lt;wsp:rsid wsp:val=&quot;00B3223D&quot;/&gt;&lt;wsp:rsid wsp:val=&quot;00B339C2&quot;/&gt;&lt;wsp:rsid wsp:val=&quot;00B34988&quot;/&gt;&lt;wsp:rsid wsp:val=&quot;00B3698F&quot;/&gt;&lt;wsp:rsid wsp:val=&quot;00B406C1&quot;/&gt;&lt;wsp:rsid wsp:val=&quot;00B41E8F&quot;/&gt;&lt;wsp:rsid wsp:val=&quot;00B42372&quot;/&gt;&lt;wsp:rsid wsp:val=&quot;00B42C7A&quot;/&gt;&lt;wsp:rsid wsp:val=&quot;00B44009&quot;/&gt;&lt;wsp:rsid wsp:val=&quot;00B463E3&quot;/&gt;&lt;wsp:rsid wsp:val=&quot;00B47B48&quot;/&gt;&lt;wsp:rsid wsp:val=&quot;00B5001E&quot;/&gt;&lt;wsp:rsid wsp:val=&quot;00B52C8A&quot;/&gt;&lt;wsp:rsid wsp:val=&quot;00B5445A&quot;/&gt;&lt;wsp:rsid wsp:val=&quot;00B558AB&quot;/&gt;&lt;wsp:rsid wsp:val=&quot;00B606D9&quot;/&gt;&lt;wsp:rsid wsp:val=&quot;00B60991&quot;/&gt;&lt;wsp:rsid wsp:val=&quot;00B62D3B&quot;/&gt;&lt;wsp:rsid wsp:val=&quot;00B64ABD&quot;/&gt;&lt;wsp:rsid wsp:val=&quot;00B65225&quot;/&gt;&lt;wsp:rsid wsp:val=&quot;00B70989&quot;/&gt;&lt;wsp:rsid wsp:val=&quot;00B73543&quot;/&gt;&lt;wsp:rsid wsp:val=&quot;00B739BA&quot;/&gt;&lt;wsp:rsid wsp:val=&quot;00B73AE2&quot;/&gt;&lt;wsp:rsid wsp:val=&quot;00B73BFC&quot;/&gt;&lt;wsp:rsid wsp:val=&quot;00B75147&quot;/&gt;&lt;wsp:rsid wsp:val=&quot;00B80274&quot;/&gt;&lt;wsp:rsid wsp:val=&quot;00B8397B&quot;/&gt;&lt;wsp:rsid wsp:val=&quot;00B8446C&quot;/&gt;&lt;wsp:rsid wsp:val=&quot;00B84970&quot;/&gt;&lt;wsp:rsid wsp:val=&quot;00B876F0&quot;/&gt;&lt;wsp:rsid wsp:val=&quot;00B87ECE&quot;/&gt;&lt;wsp:rsid wsp:val=&quot;00B9181B&quot;/&gt;&lt;wsp:rsid wsp:val=&quot;00B925DD&quot;/&gt;&lt;wsp:rsid wsp:val=&quot;00B9543F&quot;/&gt;&lt;wsp:rsid wsp:val=&quot;00B95A46&quot;/&gt;&lt;wsp:rsid wsp:val=&quot;00BA146A&quot;/&gt;&lt;wsp:rsid wsp:val=&quot;00BA1CBC&quot;/&gt;&lt;wsp:rsid wsp:val=&quot;00BA1D66&quot;/&gt;&lt;wsp:rsid wsp:val=&quot;00BB087F&quot;/&gt;&lt;wsp:rsid wsp:val=&quot;00BB16F4&quot;/&gt;&lt;wsp:rsid wsp:val=&quot;00BB5F3A&quot;/&gt;&lt;wsp:rsid wsp:val=&quot;00BB5FFE&quot;/&gt;&lt;wsp:rsid wsp:val=&quot;00BB6A38&quot;/&gt;&lt;wsp:rsid wsp:val=&quot;00BC40A6&quot;/&gt;&lt;wsp:rsid wsp:val=&quot;00BC4CBB&quot;/&gt;&lt;wsp:rsid wsp:val=&quot;00BC5AE7&quot;/&gt;&lt;wsp:rsid wsp:val=&quot;00BC5C6D&quot;/&gt;&lt;wsp:rsid wsp:val=&quot;00BC7FED&quot;/&gt;&lt;wsp:rsid wsp:val=&quot;00BD14EA&quot;/&gt;&lt;wsp:rsid wsp:val=&quot;00BD3CDD&quot;/&gt;&lt;wsp:rsid wsp:val=&quot;00BD7B79&quot;/&gt;&lt;wsp:rsid wsp:val=&quot;00BE1672&quot;/&gt;&lt;wsp:rsid wsp:val=&quot;00BE31EA&quot;/&gt;&lt;wsp:rsid wsp:val=&quot;00BE3E00&quot;/&gt;&lt;wsp:rsid wsp:val=&quot;00BE48B6&quot;/&gt;&lt;wsp:rsid wsp:val=&quot;00BE7095&quot;/&gt;&lt;wsp:rsid wsp:val=&quot;00BE78BD&quot;/&gt;&lt;wsp:rsid wsp:val=&quot;00BF03BB&quot;/&gt;&lt;wsp:rsid wsp:val=&quot;00BF15F6&quot;/&gt;&lt;wsp:rsid wsp:val=&quot;00BF28CB&quot;/&gt;&lt;wsp:rsid wsp:val=&quot;00BF50DB&quot;/&gt;&lt;wsp:rsid wsp:val=&quot;00BF62CD&quot;/&gt;&lt;wsp:rsid wsp:val=&quot;00BF7F29&quot;/&gt;&lt;wsp:rsid wsp:val=&quot;00BF7F3A&quot;/&gt;&lt;wsp:rsid wsp:val=&quot;00C04118&quot;/&gt;&lt;wsp:rsid wsp:val=&quot;00C07A28&quot;/&gt;&lt;wsp:rsid wsp:val=&quot;00C10DCF&quot;/&gt;&lt;wsp:rsid wsp:val=&quot;00C16EAA&quot;/&gt;&lt;wsp:rsid wsp:val=&quot;00C20409&quot;/&gt;&lt;wsp:rsid wsp:val=&quot;00C26212&quot;/&gt;&lt;wsp:rsid wsp:val=&quot;00C26985&quot;/&gt;&lt;wsp:rsid wsp:val=&quot;00C274F5&quot;/&gt;&lt;wsp:rsid wsp:val=&quot;00C3198F&quot;/&gt;&lt;wsp:rsid wsp:val=&quot;00C329CB&quot;/&gt;&lt;wsp:rsid wsp:val=&quot;00C34F14&quot;/&gt;&lt;wsp:rsid wsp:val=&quot;00C36435&quot;/&gt;&lt;wsp:rsid wsp:val=&quot;00C42EA1&quot;/&gt;&lt;wsp:rsid wsp:val=&quot;00C50891&quot;/&gt;&lt;wsp:rsid wsp:val=&quot;00C51228&quot;/&gt;&lt;wsp:rsid wsp:val=&quot;00C51ECB&quot;/&gt;&lt;wsp:rsid wsp:val=&quot;00C53A1A&quot;/&gt;&lt;wsp:rsid wsp:val=&quot;00C53B3C&quot;/&gt;&lt;wsp:rsid wsp:val=&quot;00C540F4&quot;/&gt;&lt;wsp:rsid wsp:val=&quot;00C546CF&quot;/&gt;&lt;wsp:rsid wsp:val=&quot;00C56601&quot;/&gt;&lt;wsp:rsid wsp:val=&quot;00C575F0&quot;/&gt;&lt;wsp:rsid wsp:val=&quot;00C578B3&quot;/&gt;&lt;wsp:rsid wsp:val=&quot;00C63A4E&quot;/&gt;&lt;wsp:rsid wsp:val=&quot;00C70E7D&quot;/&gt;&lt;wsp:rsid wsp:val=&quot;00C73658&quot;/&gt;&lt;wsp:rsid wsp:val=&quot;00C80CB7&quot;/&gt;&lt;wsp:rsid wsp:val=&quot;00C813D8&quot;/&gt;&lt;wsp:rsid wsp:val=&quot;00C816A2&quot;/&gt;&lt;wsp:rsid wsp:val=&quot;00C8176D&quot;/&gt;&lt;wsp:rsid wsp:val=&quot;00C81962&quot;/&gt;&lt;wsp:rsid wsp:val=&quot;00C82C1B&quot;/&gt;&lt;wsp:rsid wsp:val=&quot;00C83065&quot;/&gt;&lt;wsp:rsid wsp:val=&quot;00C8380C&quot;/&gt;&lt;wsp:rsid wsp:val=&quot;00C84376&quot;/&gt;&lt;wsp:rsid wsp:val=&quot;00C847AC&quot;/&gt;&lt;wsp:rsid wsp:val=&quot;00C91E2D&quot;/&gt;&lt;wsp:rsid wsp:val=&quot;00C93060&quot;/&gt;&lt;wsp:rsid wsp:val=&quot;00C94692&quot;/&gt;&lt;wsp:rsid wsp:val=&quot;00C95CAE&quot;/&gt;&lt;wsp:rsid wsp:val=&quot;00C96A24&quot;/&gt;&lt;wsp:rsid wsp:val=&quot;00C97B91&quot;/&gt;&lt;wsp:rsid wsp:val=&quot;00CA3229&quot;/&gt;&lt;wsp:rsid wsp:val=&quot;00CA32E8&quot;/&gt;&lt;wsp:rsid wsp:val=&quot;00CA40DE&quot;/&gt;&lt;wsp:rsid wsp:val=&quot;00CA559C&quot;/&gt;&lt;wsp:rsid wsp:val=&quot;00CA6520&quot;/&gt;&lt;wsp:rsid wsp:val=&quot;00CA6614&quot;/&gt;&lt;wsp:rsid wsp:val=&quot;00CB1793&quot;/&gt;&lt;wsp:rsid wsp:val=&quot;00CB203F&quot;/&gt;&lt;wsp:rsid wsp:val=&quot;00CB2E29&quot;/&gt;&lt;wsp:rsid wsp:val=&quot;00CB3271&quot;/&gt;&lt;wsp:rsid wsp:val=&quot;00CB3746&quot;/&gt;&lt;wsp:rsid wsp:val=&quot;00CB47F3&quot;/&gt;&lt;wsp:rsid wsp:val=&quot;00CB5123&quot;/&gt;&lt;wsp:rsid wsp:val=&quot;00CB77C1&quot;/&gt;&lt;wsp:rsid wsp:val=&quot;00CC10BE&quot;/&gt;&lt;wsp:rsid wsp:val=&quot;00CC26C6&quot;/&gt;&lt;wsp:rsid wsp:val=&quot;00CC31CC&quot;/&gt;&lt;wsp:rsid wsp:val=&quot;00CC742C&quot;/&gt;&lt;wsp:rsid wsp:val=&quot;00CD03C9&quot;/&gt;&lt;wsp:rsid wsp:val=&quot;00CD08A3&quot;/&gt;&lt;wsp:rsid wsp:val=&quot;00CD2A32&quot;/&gt;&lt;wsp:rsid wsp:val=&quot;00CD4DC8&quot;/&gt;&lt;wsp:rsid wsp:val=&quot;00CD6473&quot;/&gt;&lt;wsp:rsid wsp:val=&quot;00CE0F68&quot;/&gt;&lt;wsp:rsid wsp:val=&quot;00CE5D2F&quot;/&gt;&lt;wsp:rsid wsp:val=&quot;00CE64A9&quot;/&gt;&lt;wsp:rsid wsp:val=&quot;00CE6621&quot;/&gt;&lt;wsp:rsid wsp:val=&quot;00CE6B6C&quot;/&gt;&lt;wsp:rsid wsp:val=&quot;00CE7406&quot;/&gt;&lt;wsp:rsid wsp:val=&quot;00CF0B10&quot;/&gt;&lt;wsp:rsid wsp:val=&quot;00CF1288&quot;/&gt;&lt;wsp:rsid wsp:val=&quot;00CF1369&quot;/&gt;&lt;wsp:rsid wsp:val=&quot;00CF1BA7&quot;/&gt;&lt;wsp:rsid wsp:val=&quot;00CF21D8&quot;/&gt;&lt;wsp:rsid wsp:val=&quot;00CF3CC6&quot;/&gt;&lt;wsp:rsid wsp:val=&quot;00CF6D00&quot;/&gt;&lt;wsp:rsid wsp:val=&quot;00CF71D1&quot;/&gt;&lt;wsp:rsid wsp:val=&quot;00CF7231&quot;/&gt;&lt;wsp:rsid wsp:val=&quot;00D0117C&quot;/&gt;&lt;wsp:rsid wsp:val=&quot;00D04B8B&quot;/&gt;&lt;wsp:rsid wsp:val=&quot;00D058C4&quot;/&gt;&lt;wsp:rsid wsp:val=&quot;00D072A2&quot;/&gt;&lt;wsp:rsid wsp:val=&quot;00D07CEE&quot;/&gt;&lt;wsp:rsid wsp:val=&quot;00D12280&quot;/&gt;&lt;wsp:rsid wsp:val=&quot;00D1300C&quot;/&gt;&lt;wsp:rsid wsp:val=&quot;00D150B1&quot;/&gt;&lt;wsp:rsid wsp:val=&quot;00D150DB&quot;/&gt;&lt;wsp:rsid wsp:val=&quot;00D1579D&quot;/&gt;&lt;wsp:rsid wsp:val=&quot;00D176B0&quot;/&gt;&lt;wsp:rsid wsp:val=&quot;00D176E0&quot;/&gt;&lt;wsp:rsid wsp:val=&quot;00D17A79&quot;/&gt;&lt;wsp:rsid wsp:val=&quot;00D17F4D&quot;/&gt;&lt;wsp:rsid wsp:val=&quot;00D262B4&quot;/&gt;&lt;wsp:rsid wsp:val=&quot;00D264AA&quot;/&gt;&lt;wsp:rsid wsp:val=&quot;00D274E8&quot;/&gt;&lt;wsp:rsid wsp:val=&quot;00D34921&quot;/&gt;&lt;wsp:rsid wsp:val=&quot;00D34A98&quot;/&gt;&lt;wsp:rsid wsp:val=&quot;00D34DA4&quot;/&gt;&lt;wsp:rsid wsp:val=&quot;00D36614&quot;/&gt;&lt;wsp:rsid wsp:val=&quot;00D37BD0&quot;/&gt;&lt;wsp:rsid wsp:val=&quot;00D40239&quot;/&gt;&lt;wsp:rsid wsp:val=&quot;00D40266&quot;/&gt;&lt;wsp:rsid wsp:val=&quot;00D40E06&quot;/&gt;&lt;wsp:rsid wsp:val=&quot;00D42438&quot;/&gt;&lt;wsp:rsid wsp:val=&quot;00D50D6E&quot;/&gt;&lt;wsp:rsid wsp:val=&quot;00D50DBD&quot;/&gt;&lt;wsp:rsid wsp:val=&quot;00D51FBE&quot;/&gt;&lt;wsp:rsid wsp:val=&quot;00D520E4&quot;/&gt;&lt;wsp:rsid wsp:val=&quot;00D526A5&quot;/&gt;&lt;wsp:rsid wsp:val=&quot;00D53BFB&quot;/&gt;&lt;wsp:rsid wsp:val=&quot;00D5415B&quot;/&gt;&lt;wsp:rsid wsp:val=&quot;00D55F77&quot;/&gt;&lt;wsp:rsid wsp:val=&quot;00D575F4&quot;/&gt;&lt;wsp:rsid wsp:val=&quot;00D5781D&quot;/&gt;&lt;wsp:rsid wsp:val=&quot;00D57DFA&quot;/&gt;&lt;wsp:rsid wsp:val=&quot;00D60B9E&quot;/&gt;&lt;wsp:rsid wsp:val=&quot;00D651AF&quot;/&gt;&lt;wsp:rsid wsp:val=&quot;00D66315&quot;/&gt;&lt;wsp:rsid wsp:val=&quot;00D70E88&quot;/&gt;&lt;wsp:rsid wsp:val=&quot;00D70F9D&quot;/&gt;&lt;wsp:rsid wsp:val=&quot;00D71D3B&quot;/&gt;&lt;wsp:rsid wsp:val=&quot;00D72253&quot;/&gt;&lt;wsp:rsid wsp:val=&quot;00D7454B&quot;/&gt;&lt;wsp:rsid wsp:val=&quot;00D75D35&quot;/&gt;&lt;wsp:rsid wsp:val=&quot;00D76801&quot;/&gt;&lt;wsp:rsid wsp:val=&quot;00D80F86&quot;/&gt;&lt;wsp:rsid wsp:val=&quot;00D82619&quot;/&gt;&lt;wsp:rsid wsp:val=&quot;00D831F6&quot;/&gt;&lt;wsp:rsid wsp:val=&quot;00D839B8&quot;/&gt;&lt;wsp:rsid wsp:val=&quot;00D83AAD&quot;/&gt;&lt;wsp:rsid wsp:val=&quot;00D84411&quot;/&gt;&lt;wsp:rsid wsp:val=&quot;00D84C85&quot;/&gt;&lt;wsp:rsid wsp:val=&quot;00D90132&quot;/&gt;&lt;wsp:rsid wsp:val=&quot;00D9135B&quot;/&gt;&lt;wsp:rsid wsp:val=&quot;00D91D89&quot;/&gt;&lt;wsp:rsid wsp:val=&quot;00DA025E&quot;/&gt;&lt;wsp:rsid wsp:val=&quot;00DA0DEE&quot;/&gt;&lt;wsp:rsid wsp:val=&quot;00DA518A&quot;/&gt;&lt;wsp:rsid wsp:val=&quot;00DA706D&quot;/&gt;&lt;wsp:rsid wsp:val=&quot;00DB0073&quot;/&gt;&lt;wsp:rsid wsp:val=&quot;00DB0BA5&quot;/&gt;&lt;wsp:rsid wsp:val=&quot;00DB1284&quot;/&gt;&lt;wsp:rsid wsp:val=&quot;00DC1331&quot;/&gt;&lt;wsp:rsid wsp:val=&quot;00DC39A9&quot;/&gt;&lt;wsp:rsid wsp:val=&quot;00DC53E7&quot;/&gt;&lt;wsp:rsid wsp:val=&quot;00DC756C&quot;/&gt;&lt;wsp:rsid wsp:val=&quot;00DC7BB8&quot;/&gt;&lt;wsp:rsid wsp:val=&quot;00DD00AF&quot;/&gt;&lt;wsp:rsid wsp:val=&quot;00DD0C2C&quot;/&gt;&lt;wsp:rsid wsp:val=&quot;00DD3142&quot;/&gt;&lt;wsp:rsid wsp:val=&quot;00DD576B&quot;/&gt;&lt;wsp:rsid wsp:val=&quot;00DE22B1&quot;/&gt;&lt;wsp:rsid wsp:val=&quot;00DE263D&quot;/&gt;&lt;wsp:rsid wsp:val=&quot;00DE283D&quot;/&gt;&lt;wsp:rsid wsp:val=&quot;00DE4455&quot;/&gt;&lt;wsp:rsid wsp:val=&quot;00DE60C1&quot;/&gt;&lt;wsp:rsid wsp:val=&quot;00DE67FC&quot;/&gt;&lt;wsp:rsid wsp:val=&quot;00DF0815&quot;/&gt;&lt;wsp:rsid wsp:val=&quot;00DF2BBB&quot;/&gt;&lt;wsp:rsid wsp:val=&quot;00DF30DF&quot;/&gt;&lt;wsp:rsid wsp:val=&quot;00DF4C57&quot;/&gt;&lt;wsp:rsid wsp:val=&quot;00DF5A00&quot;/&gt;&lt;wsp:rsid wsp:val=&quot;00E02397&quot;/&gt;&lt;wsp:rsid wsp:val=&quot;00E064D0&quot;/&gt;&lt;wsp:rsid wsp:val=&quot;00E06B0C&quot;/&gt;&lt;wsp:rsid wsp:val=&quot;00E07B9A&quot;/&gt;&lt;wsp:rsid wsp:val=&quot;00E11534&quot;/&gt;&lt;wsp:rsid wsp:val=&quot;00E15F57&quot;/&gt;&lt;wsp:rsid wsp:val=&quot;00E22B3F&quot;/&gt;&lt;wsp:rsid wsp:val=&quot;00E237F4&quot;/&gt;&lt;wsp:rsid wsp:val=&quot;00E238E4&quot;/&gt;&lt;wsp:rsid wsp:val=&quot;00E23E48&quot;/&gt;&lt;wsp:rsid wsp:val=&quot;00E253B2&quot;/&gt;&lt;wsp:rsid wsp:val=&quot;00E26073&quot;/&gt;&lt;wsp:rsid wsp:val=&quot;00E26F58&quot;/&gt;&lt;wsp:rsid wsp:val=&quot;00E30FEC&quot;/&gt;&lt;wsp:rsid wsp:val=&quot;00E31CCF&quot;/&gt;&lt;wsp:rsid wsp:val=&quot;00E32A4A&quot;/&gt;&lt;wsp:rsid wsp:val=&quot;00E4069E&quot;/&gt;&lt;wsp:rsid wsp:val=&quot;00E4076B&quot;/&gt;&lt;wsp:rsid wsp:val=&quot;00E43552&quot;/&gt;&lt;wsp:rsid wsp:val=&quot;00E45EF3&quot;/&gt;&lt;wsp:rsid wsp:val=&quot;00E519C5&quot;/&gt;&lt;wsp:rsid wsp:val=&quot;00E52777&quot;/&gt;&lt;wsp:rsid wsp:val=&quot;00E5329C&quot;/&gt;&lt;wsp:rsid wsp:val=&quot;00E5363C&quot;/&gt;&lt;wsp:rsid wsp:val=&quot;00E539AC&quot;/&gt;&lt;wsp:rsid wsp:val=&quot;00E54AF8&quot;/&gt;&lt;wsp:rsid wsp:val=&quot;00E55ABC&quot;/&gt;&lt;wsp:rsid wsp:val=&quot;00E57518&quot;/&gt;&lt;wsp:rsid wsp:val=&quot;00E57B74&quot;/&gt;&lt;wsp:rsid wsp:val=&quot;00E6150C&quot;/&gt;&lt;wsp:rsid wsp:val=&quot;00E61DFE&quot;/&gt;&lt;wsp:rsid wsp:val=&quot;00E62283&quot;/&gt;&lt;wsp:rsid wsp:val=&quot;00E66A18&quot;/&gt;&lt;wsp:rsid wsp:val=&quot;00E70031&quot;/&gt;&lt;wsp:rsid wsp:val=&quot;00E73617&quot;/&gt;&lt;wsp:rsid wsp:val=&quot;00E7460A&quot;/&gt;&lt;wsp:rsid wsp:val=&quot;00E75C57&quot;/&gt;&lt;wsp:rsid wsp:val=&quot;00E81E3D&quot;/&gt;&lt;wsp:rsid wsp:val=&quot;00E83BD8&quot;/&gt;&lt;wsp:rsid wsp:val=&quot;00E845C2&quot;/&gt;&lt;wsp:rsid wsp:val=&quot;00E852A0&quot;/&gt;&lt;wsp:rsid wsp:val=&quot;00E85872&quot;/&gt;&lt;wsp:rsid wsp:val=&quot;00E8629F&quot;/&gt;&lt;wsp:rsid wsp:val=&quot;00E86553&quot;/&gt;&lt;wsp:rsid wsp:val=&quot;00E902E8&quot;/&gt;&lt;wsp:rsid wsp:val=&quot;00E908D1&quot;/&gt;&lt;wsp:rsid wsp:val=&quot;00E90F26&quot;/&gt;&lt;wsp:rsid wsp:val=&quot;00E924F9&quot;/&gt;&lt;wsp:rsid wsp:val=&quot;00E936BC&quot;/&gt;&lt;wsp:rsid wsp:val=&quot;00E977FD&quot;/&gt;&lt;wsp:rsid wsp:val=&quot;00EA1146&quot;/&gt;&lt;wsp:rsid wsp:val=&quot;00EA15EB&quot;/&gt;&lt;wsp:rsid wsp:val=&quot;00EA20D4&quot;/&gt;&lt;wsp:rsid wsp:val=&quot;00EA22BD&quot;/&gt;&lt;wsp:rsid wsp:val=&quot;00EA3C24&quot;/&gt;&lt;wsp:rsid wsp:val=&quot;00EA5C32&quot;/&gt;&lt;wsp:rsid wsp:val=&quot;00EA7566&quot;/&gt;&lt;wsp:rsid wsp:val=&quot;00EA7B28&quot;/&gt;&lt;wsp:rsid wsp:val=&quot;00EB2122&quot;/&gt;&lt;wsp:rsid wsp:val=&quot;00EB342C&quot;/&gt;&lt;wsp:rsid wsp:val=&quot;00EB47AD&quot;/&gt;&lt;wsp:rsid wsp:val=&quot;00EC2A82&quot;/&gt;&lt;wsp:rsid wsp:val=&quot;00EC44C8&quot;/&gt;&lt;wsp:rsid wsp:val=&quot;00EC556A&quot;/&gt;&lt;wsp:rsid wsp:val=&quot;00EC7140&quot;/&gt;&lt;wsp:rsid wsp:val=&quot;00EC722B&quot;/&gt;&lt;wsp:rsid wsp:val=&quot;00ED509A&quot;/&gt;&lt;wsp:rsid wsp:val=&quot;00ED5262&quot;/&gt;&lt;wsp:rsid wsp:val=&quot;00ED5719&quot;/&gt;&lt;wsp:rsid wsp:val=&quot;00ED5D0F&quot;/&gt;&lt;wsp:rsid wsp:val=&quot;00EE11B3&quot;/&gt;&lt;wsp:rsid wsp:val=&quot;00EE2E65&quot;/&gt;&lt;wsp:rsid wsp:val=&quot;00EE3C68&quot;/&gt;&lt;wsp:rsid wsp:val=&quot;00EF0A71&quot;/&gt;&lt;wsp:rsid wsp:val=&quot;00EF2D85&quot;/&gt;&lt;wsp:rsid wsp:val=&quot;00EF3549&quot;/&gt;&lt;wsp:rsid wsp:val=&quot;00EF3BAD&quot;/&gt;&lt;wsp:rsid wsp:val=&quot;00EF3D28&quot;/&gt;&lt;wsp:rsid wsp:val=&quot;00EF4968&quot;/&gt;&lt;wsp:rsid wsp:val=&quot;00EF5D37&quot;/&gt;&lt;wsp:rsid wsp:val=&quot;00EF74A9&quot;/&gt;&lt;wsp:rsid wsp:val=&quot;00EF7BA9&quot;/&gt;&lt;wsp:rsid wsp:val=&quot;00F00944&quot;/&gt;&lt;wsp:rsid wsp:val=&quot;00F023A9&quot;/&gt;&lt;wsp:rsid wsp:val=&quot;00F0343A&quot;/&gt;&lt;wsp:rsid wsp:val=&quot;00F049C4&quot;/&gt;&lt;wsp:rsid wsp:val=&quot;00F06B98&quot;/&gt;&lt;wsp:rsid wsp:val=&quot;00F06C54&quot;/&gt;&lt;wsp:rsid wsp:val=&quot;00F06DD8&quot;/&gt;&lt;wsp:rsid wsp:val=&quot;00F072D8&quot;/&gt;&lt;wsp:rsid wsp:val=&quot;00F10825&quot;/&gt;&lt;wsp:rsid wsp:val=&quot;00F15C84&quot;/&gt;&lt;wsp:rsid wsp:val=&quot;00F16188&quot;/&gt;&lt;wsp:rsid wsp:val=&quot;00F176F7&quot;/&gt;&lt;wsp:rsid wsp:val=&quot;00F20B94&quot;/&gt;&lt;wsp:rsid wsp:val=&quot;00F21630&quot;/&gt;&lt;wsp:rsid wsp:val=&quot;00F21AA3&quot;/&gt;&lt;wsp:rsid wsp:val=&quot;00F21B36&quot;/&gt;&lt;wsp:rsid wsp:val=&quot;00F21FA0&quot;/&gt;&lt;wsp:rsid wsp:val=&quot;00F22AF9&quot;/&gt;&lt;wsp:rsid wsp:val=&quot;00F260BB&quot;/&gt;&lt;wsp:rsid wsp:val=&quot;00F262D7&quot;/&gt;&lt;wsp:rsid wsp:val=&quot;00F30B22&quot;/&gt;&lt;wsp:rsid wsp:val=&quot;00F31369&quot;/&gt;&lt;wsp:rsid wsp:val=&quot;00F31F73&quot;/&gt;&lt;wsp:rsid wsp:val=&quot;00F3281B&quot;/&gt;&lt;wsp:rsid wsp:val=&quot;00F33C35&quot;/&gt;&lt;wsp:rsid wsp:val=&quot;00F35313&quot;/&gt;&lt;wsp:rsid wsp:val=&quot;00F3578A&quot;/&gt;&lt;wsp:rsid wsp:val=&quot;00F40AD0&quot;/&gt;&lt;wsp:rsid wsp:val=&quot;00F41776&quot;/&gt;&lt;wsp:rsid wsp:val=&quot;00F43104&quot;/&gt;&lt;wsp:rsid wsp:val=&quot;00F44A61&quot;/&gt;&lt;wsp:rsid wsp:val=&quot;00F4734D&quot;/&gt;&lt;wsp:rsid wsp:val=&quot;00F47D81&quot;/&gt;&lt;wsp:rsid wsp:val=&quot;00F52F19&quot;/&gt;&lt;wsp:rsid wsp:val=&quot;00F541F6&quot;/&gt;&lt;wsp:rsid wsp:val=&quot;00F55467&quot;/&gt;&lt;wsp:rsid wsp:val=&quot;00F56DD6&quot;/&gt;&lt;wsp:rsid wsp:val=&quot;00F63A09&quot;/&gt;&lt;wsp:rsid wsp:val=&quot;00F640C8&quot;/&gt;&lt;wsp:rsid wsp:val=&quot;00F64E51&quot;/&gt;&lt;wsp:rsid wsp:val=&quot;00F66A1B&quot;/&gt;&lt;wsp:rsid wsp:val=&quot;00F7146E&quot;/&gt;&lt;wsp:rsid wsp:val=&quot;00F739ED&quot;/&gt;&lt;wsp:rsid wsp:val=&quot;00F75DB0&quot;/&gt;&lt;wsp:rsid wsp:val=&quot;00F76FBE&quot;/&gt;&lt;wsp:rsid wsp:val=&quot;00F7778F&quot;/&gt;&lt;wsp:rsid wsp:val=&quot;00F77D34&quot;/&gt;&lt;wsp:rsid wsp:val=&quot;00F825CC&quot;/&gt;&lt;wsp:rsid wsp:val=&quot;00F835C1&quot;/&gt;&lt;wsp:rsid wsp:val=&quot;00F84B44&quot;/&gt;&lt;wsp:rsid wsp:val=&quot;00F84CC4&quot;/&gt;&lt;wsp:rsid wsp:val=&quot;00F86875&quot;/&gt;&lt;wsp:rsid wsp:val=&quot;00F8704F&quot;/&gt;&lt;wsp:rsid wsp:val=&quot;00F87B0C&quot;/&gt;&lt;wsp:rsid wsp:val=&quot;00F91E93&quot;/&gt;&lt;wsp:rsid wsp:val=&quot;00FA0423&quot;/&gt;&lt;wsp:rsid wsp:val=&quot;00FA2CF7&quot;/&gt;&lt;wsp:rsid wsp:val=&quot;00FA2E18&quot;/&gt;&lt;wsp:rsid wsp:val=&quot;00FA6851&quot;/&gt;&lt;wsp:rsid wsp:val=&quot;00FA76C0&quot;/&gt;&lt;wsp:rsid wsp:val=&quot;00FB0D2D&quot;/&gt;&lt;wsp:rsid wsp:val=&quot;00FB2CCA&quot;/&gt;&lt;wsp:rsid wsp:val=&quot;00FB52C2&quot;/&gt;&lt;wsp:rsid wsp:val=&quot;00FB58D3&quot;/&gt;&lt;wsp:rsid wsp:val=&quot;00FB6375&quot;/&gt;&lt;wsp:rsid wsp:val=&quot;00FC051F&quot;/&gt;&lt;wsp:rsid wsp:val=&quot;00FC542F&quot;/&gt;&lt;wsp:rsid wsp:val=&quot;00FC6C4B&quot;/&gt;&lt;wsp:rsid wsp:val=&quot;00FC7090&quot;/&gt;&lt;wsp:rsid wsp:val=&quot;00FC713E&quot;/&gt;&lt;wsp:rsid wsp:val=&quot;00FD2747&quot;/&gt;&lt;wsp:rsid wsp:val=&quot;00FD407B&quot;/&gt;&lt;wsp:rsid wsp:val=&quot;00FD650F&quot;/&gt;&lt;wsp:rsid wsp:val=&quot;00FF2E3D&quot;/&gt;&lt;wsp:rsid wsp:val=&quot;00FF4D6B&quot;/&gt;&lt;wsp:rsid wsp:val=&quot;00FF68C6&quot;/&gt;&lt;wsp:rsid wsp:val=&quot;00FF711A&quot;/&gt;&lt;/wsp:rsids&gt;&lt;/w:docPr&gt;&lt;w:body&gt;&lt;wx:sect&gt;&lt;w:p wsp:rsidR=&quot;00000000&quot; wsp:rsidRDefault=&quot;00AB2409&quot; wsp:rsidP=&quot;00AB2409&quot;&gt;&lt;m:oMathPara&gt;&lt;m:oMath&gt;&lt;m:sSub&gt;&lt;m:sSubPr&gt;&lt;m:ctrlPr&gt;&lt;w:rPr&gt;&lt;w:rFonts w:ascii=&quot;Cambria Math&quot; w:h-ansi=&quot;Cambria Math&quot;/&gt;&lt;wx:font wx:val=&quot;Cambria Math&quot;/&gt;&lt;w:i/&gt;&lt;/w:rPr&gt;&lt;/m:ctrlPr&gt;&lt;/m:sSubPr&gt;&lt;m:e&gt;&lt;m:r&gt;&lt;m:rPr&gt;&lt;m:sty m:val=&quot;bi&quot;/&gt;&lt;/m:rPr&gt;&lt;w:rPr&gt;&lt;w:rFonts w:ascii=&quot;Cambria Math&quot; w:h-ansi=&quot;Cambria Math&quot;/&gt;&lt;wx:font wx:val=&quot;Cambria Math&quot;/&gt;&lt;w:b/&gt;&lt;w:b-cs/&gt;&lt;w:i/&gt;&lt;/w:rPr&gt;&lt;m:t&gt;l&lt;/m:t&gt;&lt;/m:r&gt;&lt;/m:e&gt;&lt;m:sub&gt;&lt;m:r&gt;&lt;m:rPr&gt;&lt;m:nor/&gt;&lt;/m:rPr&gt;&lt;w:rPr&gt;&lt;w:rFonts w:ascii=&quot;Cambria Math&quot; w:h-ansi=&quot;Cambria Math&quot;/&gt;&lt;wx:font wx:val=&quot;Cambria Math&quot;/&gt;&lt;/w:rPr&gt;&lt;m:t&gt;d&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9" o:title="" chromakey="white"/>
                </v:shape>
              </w:pict>
            </w:r>
            <w:r w:rsidRPr="00C75FAC">
              <w:rPr>
                <w:rFonts w:eastAsia="Batang"/>
                <w:i/>
              </w:rPr>
              <w:instrText xml:space="preserve"> </w:instrText>
            </w:r>
            <w:r w:rsidRPr="00C75FAC">
              <w:rPr>
                <w:rFonts w:eastAsia="Batang"/>
                <w:i/>
              </w:rPr>
              <w:fldChar w:fldCharType="separate"/>
            </w:r>
            <w:r w:rsidR="0019412E">
              <w:rPr>
                <w:i/>
                <w:position w:val="-5"/>
              </w:rPr>
              <w:pict w14:anchorId="4FC0D7C6">
                <v:shape id="_x0000_i1028" type="#_x0000_t75" style="width: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pos w:val=&quot;beneath-text&quot;/&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7ED&quot;/&gt;&lt;wsp:rsid wsp:val=&quot;0000379E&quot;/&gt;&lt;wsp:rsid wsp:val=&quot;000037AF&quot;/&gt;&lt;wsp:rsid wsp:val=&quot;00003C52&quot;/&gt;&lt;wsp:rsid wsp:val=&quot;00004537&quot;/&gt;&lt;wsp:rsid wsp:val=&quot;00007948&quot;/&gt;&lt;wsp:rsid wsp:val=&quot;000128F2&quot;/&gt;&lt;wsp:rsid wsp:val=&quot;00017799&quot;/&gt;&lt;wsp:rsid wsp:val=&quot;00017BDA&quot;/&gt;&lt;wsp:rsid wsp:val=&quot;00017C85&quot;/&gt;&lt;wsp:rsid wsp:val=&quot;0002036D&quot;/&gt;&lt;wsp:rsid wsp:val=&quot;00020852&quot;/&gt;&lt;wsp:rsid wsp:val=&quot;00020CB7&quot;/&gt;&lt;wsp:rsid wsp:val=&quot;0002191D&quot;/&gt;&lt;wsp:rsid wsp:val=&quot;00021E68&quot;/&gt;&lt;wsp:rsid wsp:val=&quot;000233B8&quot;/&gt;&lt;wsp:rsid wsp:val=&quot;000266A0&quot;/&gt;&lt;wsp:rsid wsp:val=&quot;00030E6C&quot;/&gt;&lt;wsp:rsid wsp:val=&quot;0003154D&quot;/&gt;&lt;wsp:rsid wsp:val=&quot;00031C1D&quot;/&gt;&lt;wsp:rsid wsp:val=&quot;00032AF4&quot;/&gt;&lt;wsp:rsid wsp:val=&quot;000419BA&quot;/&gt;&lt;wsp:rsid wsp:val=&quot;00042E92&quot;/&gt;&lt;wsp:rsid wsp:val=&quot;0004483F&quot;/&gt;&lt;wsp:rsid wsp:val=&quot;00045666&quot;/&gt;&lt;wsp:rsid wsp:val=&quot;000456D7&quot;/&gt;&lt;wsp:rsid wsp:val=&quot;00045CBD&quot;/&gt;&lt;wsp:rsid wsp:val=&quot;00047943&quot;/&gt;&lt;wsp:rsid wsp:val=&quot;0005182E&quot;/&gt;&lt;wsp:rsid wsp:val=&quot;0005300E&quot;/&gt;&lt;wsp:rsid wsp:val=&quot;00056A1B&quot;/&gt;&lt;wsp:rsid wsp:val=&quot;000612D1&quot;/&gt;&lt;wsp:rsid wsp:val=&quot;000621A8&quot;/&gt;&lt;wsp:rsid wsp:val=&quot;0006400E&quot;/&gt;&lt;wsp:rsid wsp:val=&quot;00064B3E&quot;/&gt;&lt;wsp:rsid wsp:val=&quot;00065F1C&quot;/&gt;&lt;wsp:rsid wsp:val=&quot;00066891&quot;/&gt;&lt;wsp:rsid wsp:val=&quot;0006768C&quot;/&gt;&lt;wsp:rsid wsp:val=&quot;00071032&quot;/&gt;&lt;wsp:rsid wsp:val=&quot;00073860&quot;/&gt;&lt;wsp:rsid wsp:val=&quot;00075B66&quot;/&gt;&lt;wsp:rsid wsp:val=&quot;000766B3&quot;/&gt;&lt;wsp:rsid wsp:val=&quot;000820DA&quot;/&gt;&lt;wsp:rsid wsp:val=&quot;0008313F&quot;/&gt;&lt;wsp:rsid wsp:val=&quot;000840C6&quot;/&gt;&lt;wsp:rsid wsp:val=&quot;00085F45&quot;/&gt;&lt;wsp:rsid wsp:val=&quot;00087322&quot;/&gt;&lt;wsp:rsid wsp:val=&quot;000911E4&quot;/&gt;&lt;wsp:rsid wsp:val=&quot;00093E7E&quot;/&gt;&lt;wsp:rsid wsp:val=&quot;00095795&quot;/&gt;&lt;wsp:rsid wsp:val=&quot;00096BD9&quot;/&gt;&lt;wsp:rsid wsp:val=&quot;00097D22&quot;/&gt;&lt;wsp:rsid wsp:val=&quot;000A08B5&quot;/&gt;&lt;wsp:rsid wsp:val=&quot;000A2C7E&quot;/&gt;&lt;wsp:rsid wsp:val=&quot;000A45AC&quot;/&gt;&lt;wsp:rsid wsp:val=&quot;000A6235&quot;/&gt;&lt;wsp:rsid wsp:val=&quot;000A65BC&quot;/&gt;&lt;wsp:rsid wsp:val=&quot;000A7F9C&quot;/&gt;&lt;wsp:rsid wsp:val=&quot;000B0E72&quot;/&gt;&lt;wsp:rsid wsp:val=&quot;000B5813&quot;/&gt;&lt;wsp:rsid wsp:val=&quot;000B6115&quot;/&gt;&lt;wsp:rsid wsp:val=&quot;000B649E&quot;/&gt;&lt;wsp:rsid wsp:val=&quot;000B6723&quot;/&gt;&lt;wsp:rsid wsp:val=&quot;000C20DB&quot;/&gt;&lt;wsp:rsid wsp:val=&quot;000C2D28&quot;/&gt;&lt;wsp:rsid wsp:val=&quot;000C3003&quot;/&gt;&lt;wsp:rsid wsp:val=&quot;000C3691&quot;/&gt;&lt;wsp:rsid wsp:val=&quot;000C37E4&quot;/&gt;&lt;wsp:rsid wsp:val=&quot;000C5893&quot;/&gt;&lt;wsp:rsid wsp:val=&quot;000C7332&quot;/&gt;&lt;wsp:rsid wsp:val=&quot;000D0AFE&quot;/&gt;&lt;wsp:rsid wsp:val=&quot;000D1F67&quot;/&gt;&lt;wsp:rsid wsp:val=&quot;000D4510&quot;/&gt;&lt;wsp:rsid wsp:val=&quot;000D5153&quot;/&gt;&lt;wsp:rsid wsp:val=&quot;000D597F&quot;/&gt;&lt;wsp:rsid wsp:val=&quot;000D6CFC&quot;/&gt;&lt;wsp:rsid wsp:val=&quot;000E01D4&quot;/&gt;&lt;wsp:rsid wsp:val=&quot;000E198C&quot;/&gt;&lt;wsp:rsid wsp:val=&quot;000E1D6A&quot;/&gt;&lt;wsp:rsid wsp:val=&quot;000E434A&quot;/&gt;&lt;wsp:rsid wsp:val=&quot;000E441C&quot;/&gt;&lt;wsp:rsid wsp:val=&quot;000E5419&quot;/&gt;&lt;wsp:rsid wsp:val=&quot;000E6DEC&quot;/&gt;&lt;wsp:rsid wsp:val=&quot;000F0182&quot;/&gt;&lt;wsp:rsid wsp:val=&quot;000F0CD7&quot;/&gt;&lt;wsp:rsid wsp:val=&quot;000F22CE&quot;/&gt;&lt;wsp:rsid wsp:val=&quot;000F3C2A&quot;/&gt;&lt;wsp:rsid wsp:val=&quot;000F5102&quot;/&gt;&lt;wsp:rsid wsp:val=&quot;000F589A&quot;/&gt;&lt;wsp:rsid wsp:val=&quot;000F6F65&quot;/&gt;&lt;wsp:rsid wsp:val=&quot;0010127A&quot;/&gt;&lt;wsp:rsid wsp:val=&quot;00102AFA&quot;/&gt;&lt;wsp:rsid wsp:val=&quot;00104FE0&quot;/&gt;&lt;wsp:rsid wsp:val=&quot;001061D8&quot;/&gt;&lt;wsp:rsid wsp:val=&quot;00106A9F&quot;/&gt;&lt;wsp:rsid wsp:val=&quot;001072A8&quot;/&gt;&lt;wsp:rsid wsp:val=&quot;0011424E&quot;/&gt;&lt;wsp:rsid wsp:val=&quot;00117291&quot;/&gt;&lt;wsp:rsid wsp:val=&quot;00123571&quot;/&gt;&lt;wsp:rsid wsp:val=&quot;00123B5C&quot;/&gt;&lt;wsp:rsid wsp:val=&quot;00124082&quot;/&gt;&lt;wsp:rsid wsp:val=&quot;00127F3D&quot;/&gt;&lt;wsp:rsid wsp:val=&quot;001301B1&quot;/&gt;&lt;wsp:rsid wsp:val=&quot;00130E89&quot;/&gt;&lt;wsp:rsid wsp:val=&quot;00132D36&quot;/&gt;&lt;wsp:rsid wsp:val=&quot;00141A2F&quot;/&gt;&lt;wsp:rsid wsp:val=&quot;00142771&quot;/&gt;&lt;wsp:rsid wsp:val=&quot;00142831&quot;/&gt;&lt;wsp:rsid wsp:val=&quot;00142F43&quot;/&gt;&lt;wsp:rsid wsp:val=&quot;00143316&quot;/&gt;&lt;wsp:rsid wsp:val=&quot;00145505&quot;/&gt;&lt;wsp:rsid wsp:val=&quot;00152C33&quot;/&gt;&lt;wsp:rsid wsp:val=&quot;00153528&quot;/&gt;&lt;wsp:rsid wsp:val=&quot;001553CA&quot;/&gt;&lt;wsp:rsid wsp:val=&quot;00160A47&quot;/&gt;&lt;wsp:rsid wsp:val=&quot;00160B00&quot;/&gt;&lt;wsp:rsid wsp:val=&quot;00162698&quot;/&gt;&lt;wsp:rsid wsp:val=&quot;00162F78&quot;/&gt;&lt;wsp:rsid wsp:val=&quot;001643AC&quot;/&gt;&lt;wsp:rsid wsp:val=&quot;00171980&quot;/&gt;&lt;wsp:rsid wsp:val=&quot;00171D07&quot;/&gt;&lt;wsp:rsid wsp:val=&quot;0017516C&quot;/&gt;&lt;wsp:rsid wsp:val=&quot;00175AB9&quot;/&gt;&lt;wsp:rsid wsp:val=&quot;00181060&quot;/&gt;&lt;wsp:rsid wsp:val=&quot;00181490&quot;/&gt;&lt;wsp:rsid wsp:val=&quot;00182304&quot;/&gt;&lt;wsp:rsid wsp:val=&quot;0018379B&quot;/&gt;&lt;wsp:rsid wsp:val=&quot;001839E0&quot;/&gt;&lt;wsp:rsid wsp:val=&quot;0018585B&quot;/&gt;&lt;wsp:rsid wsp:val=&quot;00192CE3&quot;/&gt;&lt;wsp:rsid wsp:val=&quot;00193116&quot;/&gt;&lt;wsp:rsid wsp:val=&quot;001A08AA&quot;/&gt;&lt;wsp:rsid wsp:val=&quot;001A1DAC&quot;/&gt;&lt;wsp:rsid wsp:val=&quot;001A3120&quot;/&gt;&lt;wsp:rsid wsp:val=&quot;001B0237&quot;/&gt;&lt;wsp:rsid wsp:val=&quot;001B1C3C&quot;/&gt;&lt;wsp:rsid wsp:val=&quot;001B32BC&quot;/&gt;&lt;wsp:rsid wsp:val=&quot;001C3A35&quot;/&gt;&lt;wsp:rsid wsp:val=&quot;001C5F80&quot;/&gt;&lt;wsp:rsid wsp:val=&quot;001C602C&quot;/&gt;&lt;wsp:rsid wsp:val=&quot;001C67F1&quot;/&gt;&lt;wsp:rsid wsp:val=&quot;001C7645&quot;/&gt;&lt;wsp:rsid wsp:val=&quot;001C77FB&quot;/&gt;&lt;wsp:rsid wsp:val=&quot;001D17FE&quot;/&gt;&lt;wsp:rsid wsp:val=&quot;001D5FAC&quot;/&gt;&lt;wsp:rsid wsp:val=&quot;001D61DA&quot;/&gt;&lt;wsp:rsid wsp:val=&quot;001D6D1A&quot;/&gt;&lt;wsp:rsid wsp:val=&quot;001D7B96&quot;/&gt;&lt;wsp:rsid wsp:val=&quot;001E0240&quot;/&gt;&lt;wsp:rsid wsp:val=&quot;001E290B&quot;/&gt;&lt;wsp:rsid wsp:val=&quot;001E45F4&quot;/&gt;&lt;wsp:rsid wsp:val=&quot;001E7AB9&quot;/&gt;&lt;wsp:rsid wsp:val=&quot;001F2D35&quot;/&gt;&lt;wsp:rsid wsp:val=&quot;001F2F6B&quot;/&gt;&lt;wsp:rsid wsp:val=&quot;001F4D0D&quot;/&gt;&lt;wsp:rsid wsp:val=&quot;001F51BB&quot;/&gt;&lt;wsp:rsid wsp:val=&quot;001F609D&quot;/&gt;&lt;wsp:rsid wsp:val=&quot;001F64A0&quot;/&gt;&lt;wsp:rsid wsp:val=&quot;002029A6&quot;/&gt;&lt;wsp:rsid wsp:val=&quot;00203402&quot;/&gt;&lt;wsp:rsid wsp:val=&quot;0020352D&quot;/&gt;&lt;wsp:rsid wsp:val=&quot;0020374C&quot;/&gt;&lt;wsp:rsid wsp:val=&quot;002041AB&quot;/&gt;&lt;wsp:rsid wsp:val=&quot;002045C1&quot;/&gt;&lt;wsp:rsid wsp:val=&quot;00205968&quot;/&gt;&lt;wsp:rsid wsp:val=&quot;00207DB7&quot;/&gt;&lt;wsp:rsid wsp:val=&quot;002106C8&quot;/&gt;&lt;wsp:rsid wsp:val=&quot;00212373&quot;/&gt;&lt;wsp:rsid wsp:val=&quot;002138EA&quot;/&gt;&lt;wsp:rsid wsp:val=&quot;00214FBD&quot;/&gt;&lt;wsp:rsid wsp:val=&quot;00222897&quot;/&gt;&lt;wsp:rsid wsp:val=&quot;00222AD3&quot;/&gt;&lt;wsp:rsid wsp:val=&quot;00225A27&quot;/&gt;&lt;wsp:rsid wsp:val=&quot;00230C68&quot;/&gt;&lt;wsp:rsid wsp:val=&quot;00231775&quot;/&gt;&lt;wsp:rsid wsp:val=&quot;00231866&quot;/&gt;&lt;wsp:rsid wsp:val=&quot;00232268&quot;/&gt;&lt;wsp:rsid wsp:val=&quot;00232B45&quot;/&gt;&lt;wsp:rsid wsp:val=&quot;00234306&quot;/&gt;&lt;wsp:rsid wsp:val=&quot;0023446F&quot;/&gt;&lt;wsp:rsid wsp:val=&quot;00235127&quot;/&gt;&lt;wsp:rsid wsp:val=&quot;00235394&quot;/&gt;&lt;wsp:rsid wsp:val=&quot;002363F5&quot;/&gt;&lt;wsp:rsid wsp:val=&quot;00242DD8&quot;/&gt;&lt;wsp:rsid wsp:val=&quot;002447F0&quot;/&gt;&lt;wsp:rsid wsp:val=&quot;00245711&quot;/&gt;&lt;wsp:rsid wsp:val=&quot;00245B6B&quot;/&gt;&lt;wsp:rsid wsp:val=&quot;00247295&quot;/&gt;&lt;wsp:rsid wsp:val=&quot;0025035E&quot;/&gt;&lt;wsp:rsid wsp:val=&quot;0025345F&quot;/&gt;&lt;wsp:rsid wsp:val=&quot;00254DE6&quot;/&gt;&lt;wsp:rsid wsp:val=&quot;00257632&quot;/&gt;&lt;wsp:rsid wsp:val=&quot;00260476&quot;/&gt;&lt;wsp:rsid wsp:val=&quot;00260D4B&quot;/&gt;&lt;wsp:rsid wsp:val=&quot;0026179F&quot;/&gt;&lt;wsp:rsid wsp:val=&quot;00261EF2&quot;/&gt;&lt;wsp:rsid wsp:val=&quot;00262278&quot;/&gt;&lt;wsp:rsid wsp:val=&quot;00265053&quot;/&gt;&lt;wsp:rsid wsp:val=&quot;002715D3&quot;/&gt;&lt;wsp:rsid wsp:val=&quot;002716E7&quot;/&gt;&lt;wsp:rsid wsp:val=&quot;00272BC8&quot;/&gt;&lt;wsp:rsid wsp:val=&quot;00274E1A&quot;/&gt;&lt;wsp:rsid wsp:val=&quot;0027582B&quot;/&gt;&lt;wsp:rsid wsp:val=&quot;00275B3C&quot;/&gt;&lt;wsp:rsid wsp:val=&quot;0027745D&quot;/&gt;&lt;wsp:rsid wsp:val=&quot;00280799&quot;/&gt;&lt;wsp:rsid wsp:val=&quot;00282213&quot;/&gt;&lt;wsp:rsid wsp:val=&quot;00283084&quot;/&gt;&lt;wsp:rsid wsp:val=&quot;0028309A&quot;/&gt;&lt;wsp:rsid wsp:val=&quot;00285046&quot;/&gt;&lt;wsp:rsid wsp:val=&quot;0028522B&quot;/&gt;&lt;wsp:rsid wsp:val=&quot;00290654&quot;/&gt;&lt;wsp:rsid wsp:val=&quot;00290810&quot;/&gt;&lt;wsp:rsid wsp:val=&quot;00291789&quot;/&gt;&lt;wsp:rsid wsp:val=&quot;00291A21&quot;/&gt;&lt;wsp:rsid wsp:val=&quot;00293617&quot;/&gt;&lt;wsp:rsid wsp:val=&quot;00294905&quot;/&gt;&lt;wsp:rsid wsp:val=&quot;00294FEF&quot;/&gt;&lt;wsp:rsid wsp:val=&quot;00296B3D&quot;/&gt;&lt;wsp:rsid wsp:val=&quot;002A05B0&quot;/&gt;&lt;wsp:rsid wsp:val=&quot;002A0EAF&quot;/&gt;&lt;wsp:rsid wsp:val=&quot;002A1FF0&quot;/&gt;&lt;wsp:rsid wsp:val=&quot;002A4F2C&quot;/&gt;&lt;wsp:rsid wsp:val=&quot;002A4F8E&quot;/&gt;&lt;wsp:rsid wsp:val=&quot;002A59D3&quot;/&gt;&lt;wsp:rsid wsp:val=&quot;002A5B17&quot;/&gt;&lt;wsp:rsid wsp:val=&quot;002B091A&quot;/&gt;&lt;wsp:rsid wsp:val=&quot;002B10A5&quot;/&gt;&lt;wsp:rsid wsp:val=&quot;002B3853&quot;/&gt;&lt;wsp:rsid wsp:val=&quot;002B4609&quot;/&gt;&lt;wsp:rsid wsp:val=&quot;002B5420&quot;/&gt;&lt;wsp:rsid wsp:val=&quot;002B6E44&quot;/&gt;&lt;wsp:rsid wsp:val=&quot;002C1FC4&quot;/&gt;&lt;wsp:rsid wsp:val=&quot;002C33D8&quot;/&gt;&lt;wsp:rsid wsp:val=&quot;002C4696&quot;/&gt;&lt;wsp:rsid wsp:val=&quot;002D05DD&quot;/&gt;&lt;wsp:rsid wsp:val=&quot;002D44CF&quot;/&gt;&lt;wsp:rsid wsp:val=&quot;002D4648&quot;/&gt;&lt;wsp:rsid wsp:val=&quot;002D7C09&quot;/&gt;&lt;wsp:rsid wsp:val=&quot;002E08A7&quot;/&gt;&lt;wsp:rsid wsp:val=&quot;002E12A7&quot;/&gt;&lt;wsp:rsid wsp:val=&quot;002E775B&quot;/&gt;&lt;wsp:rsid wsp:val=&quot;002F0F87&quot;/&gt;&lt;wsp:rsid wsp:val=&quot;002F2CFB&quot;/&gt;&lt;wsp:rsid wsp:val=&quot;002F4093&quot;/&gt;&lt;wsp:rsid wsp:val=&quot;002F53BE&quot;/&gt;&lt;wsp:rsid wsp:val=&quot;002F6C9B&quot;/&gt;&lt;wsp:rsid wsp:val=&quot;002F6EF4&quot;/&gt;&lt;wsp:rsid wsp:val=&quot;002F796C&quot;/&gt;&lt;wsp:rsid wsp:val=&quot;00300C95&quot;/&gt;&lt;wsp:rsid wsp:val=&quot;003040AA&quot;/&gt;&lt;wsp:rsid wsp:val=&quot;00304E3F&quot;/&gt;&lt;wsp:rsid wsp:val=&quot;0030631E&quot;/&gt;&lt;wsp:rsid wsp:val=&quot;00306331&quot;/&gt;&lt;wsp:rsid wsp:val=&quot;00312538&quot;/&gt;&lt;wsp:rsid wsp:val=&quot;00312E62&quot;/&gt;&lt;wsp:rsid wsp:val=&quot;003140D7&quot;/&gt;&lt;wsp:rsid wsp:val=&quot;00314AF6&quot;/&gt;&lt;wsp:rsid wsp:val=&quot;003253ED&quot;/&gt;&lt;wsp:rsid wsp:val=&quot;00331476&quot;/&gt;&lt;wsp:rsid wsp:val=&quot;0033358C&quot;/&gt;&lt;wsp:rsid wsp:val=&quot;00341E05&quot;/&gt;&lt;wsp:rsid wsp:val=&quot;00341EE1&quot;/&gt;&lt;wsp:rsid wsp:val=&quot;003449E6&quot;/&gt;&lt;wsp:rsid wsp:val=&quot;003466ED&quot;/&gt;&lt;wsp:rsid wsp:val=&quot;003543FA&quot;/&gt;&lt;wsp:rsid wsp:val=&quot;00356B37&quot;/&gt;&lt;wsp:rsid wsp:val=&quot;00361187&quot;/&gt;&lt;wsp:rsid wsp:val=&quot;00361491&quot;/&gt;&lt;wsp:rsid wsp:val=&quot;003626D4&quot;/&gt;&lt;wsp:rsid wsp:val=&quot;003667FF&quot;/&gt;&lt;wsp:rsid wsp:val=&quot;00367724&quot;/&gt;&lt;wsp:rsid wsp:val=&quot;003719F8&quot;/&gt;&lt;wsp:rsid wsp:val=&quot;00372085&quot;/&gt;&lt;wsp:rsid wsp:val=&quot;00372B4D&quot;/&gt;&lt;wsp:rsid wsp:val=&quot;0037533A&quot;/&gt;&lt;wsp:rsid wsp:val=&quot;00376440&quot;/&gt;&lt;wsp:rsid wsp:val=&quot;003772F3&quot;/&gt;&lt;wsp:rsid wsp:val=&quot;00380562&quot;/&gt;&lt;wsp:rsid wsp:val=&quot;00381C9C&quot;/&gt;&lt;wsp:rsid wsp:val=&quot;003823D1&quot;/&gt;&lt;wsp:rsid wsp:val=&quot;003919B6&quot;/&gt;&lt;wsp:rsid wsp:val=&quot;00394970&quot;/&gt;&lt;wsp:rsid wsp:val=&quot;00395673&quot;/&gt;&lt;wsp:rsid wsp:val=&quot;00396A8B&quot;/&gt;&lt;wsp:rsid wsp:val=&quot;003A0B33&quot;/&gt;&lt;wsp:rsid wsp:val=&quot;003A0B5D&quot;/&gt;&lt;wsp:rsid wsp:val=&quot;003A1829&quot;/&gt;&lt;wsp:rsid wsp:val=&quot;003A377C&quot;/&gt;&lt;wsp:rsid wsp:val=&quot;003A4CB3&quot;/&gt;&lt;wsp:rsid wsp:val=&quot;003A665A&quot;/&gt;&lt;wsp:rsid wsp:val=&quot;003B3F20&quot;/&gt;&lt;wsp:rsid wsp:val=&quot;003B6D17&quot;/&gt;&lt;wsp:rsid wsp:val=&quot;003B7DAB&quot;/&gt;&lt;wsp:rsid wsp:val=&quot;003C05A5&quot;/&gt;&lt;wsp:rsid wsp:val=&quot;003C31CC&quot;/&gt;&lt;wsp:rsid wsp:val=&quot;003C3DD0&quot;/&gt;&lt;wsp:rsid wsp:val=&quot;003C3FCA&quot;/&gt;&lt;wsp:rsid wsp:val=&quot;003C5577&quot;/&gt;&lt;wsp:rsid wsp:val=&quot;003C55D3&quot;/&gt;&lt;wsp:rsid wsp:val=&quot;003C7323&quot;/&gt;&lt;wsp:rsid wsp:val=&quot;003C74E2&quot;/&gt;&lt;wsp:rsid wsp:val=&quot;003C785B&quot;/&gt;&lt;wsp:rsid wsp:val=&quot;003C78A6&quot;/&gt;&lt;wsp:rsid wsp:val=&quot;003D299E&quot;/&gt;&lt;wsp:rsid wsp:val=&quot;003D2B31&quot;/&gt;&lt;wsp:rsid wsp:val=&quot;003D44E8&quot;/&gt;&lt;wsp:rsid wsp:val=&quot;003D4EAA&quot;/&gt;&lt;wsp:rsid wsp:val=&quot;003D50A9&quot;/&gt;&lt;wsp:rsid wsp:val=&quot;003D56C3&quot;/&gt;&lt;wsp:rsid wsp:val=&quot;003E1394&quot;/&gt;&lt;wsp:rsid wsp:val=&quot;003E2BDE&quot;/&gt;&lt;wsp:rsid wsp:val=&quot;003E369A&quot;/&gt;&lt;wsp:rsid wsp:val=&quot;003E3A7C&quot;/&gt;&lt;wsp:rsid wsp:val=&quot;003E3CD8&quot;/&gt;&lt;wsp:rsid wsp:val=&quot;003E604E&quot;/&gt;&lt;wsp:rsid wsp:val=&quot;003F038E&quot;/&gt;&lt;wsp:rsid wsp:val=&quot;003F1D9E&quot;/&gt;&lt;wsp:rsid wsp:val=&quot;003F2E02&quot;/&gt;&lt;wsp:rsid wsp:val=&quot;003F41C4&quot;/&gt;&lt;wsp:rsid wsp:val=&quot;003F4CA1&quot;/&gt;&lt;wsp:rsid wsp:val=&quot;003F51B5&quot;/&gt;&lt;wsp:rsid wsp:val=&quot;003F6038&quot;/&gt;&lt;wsp:rsid wsp:val=&quot;003F62B5&quot;/&gt;&lt;wsp:rsid wsp:val=&quot;00400263&quot;/&gt;&lt;wsp:rsid wsp:val=&quot;00400ADD&quot;/&gt;&lt;wsp:rsid wsp:val=&quot;004017C2&quot;/&gt;&lt;wsp:rsid wsp:val=&quot;0040419A&quot;/&gt;&lt;wsp:rsid wsp:val=&quot;00406887&quot;/&gt;&lt;wsp:rsid wsp:val=&quot;0040756A&quot;/&gt;&lt;wsp:rsid wsp:val=&quot;00415B46&quot;/&gt;&lt;wsp:rsid wsp:val=&quot;004217AC&quot;/&gt;&lt;wsp:rsid wsp:val=&quot;00421A46&quot;/&gt;&lt;wsp:rsid wsp:val=&quot;00422BAA&quot;/&gt;&lt;wsp:rsid wsp:val=&quot;004237D4&quot;/&gt;&lt;wsp:rsid wsp:val=&quot;00423CC7&quot;/&gt;&lt;wsp:rsid wsp:val=&quot;00430271&quot;/&gt;&lt;wsp:rsid wsp:val=&quot;00430E86&quot;/&gt;&lt;wsp:rsid wsp:val=&quot;00431856&quot;/&gt;&lt;wsp:rsid wsp:val=&quot;00432377&quot;/&gt;&lt;wsp:rsid wsp:val=&quot;00433282&quot;/&gt;&lt;wsp:rsid wsp:val=&quot;004361B4&quot;/&gt;&lt;wsp:rsid wsp:val=&quot;00440E4B&quot;/&gt;&lt;wsp:rsid wsp:val=&quot;00441C2A&quot;/&gt;&lt;wsp:rsid wsp:val=&quot;00441C6D&quot;/&gt;&lt;wsp:rsid wsp:val=&quot;00442568&quot;/&gt;&lt;wsp:rsid wsp:val=&quot;004430CF&quot;/&gt;&lt;wsp:rsid wsp:val=&quot;00443CC6&quot;/&gt;&lt;wsp:rsid wsp:val=&quot;00444225&quot;/&gt;&lt;wsp:rsid wsp:val=&quot;00444D6C&quot;/&gt;&lt;wsp:rsid wsp:val=&quot;004453BB&quot;/&gt;&lt;wsp:rsid wsp:val=&quot;00450EF8&quot;/&gt;&lt;wsp:rsid wsp:val=&quot;004543ED&quot;/&gt;&lt;wsp:rsid wsp:val=&quot;0046402B&quot;/&gt;&lt;wsp:rsid wsp:val=&quot;004645B3&quot;/&gt;&lt;wsp:rsid wsp:val=&quot;00465F13&quot;/&gt;&lt;wsp:rsid wsp:val=&quot;0046699D&quot;/&gt;&lt;wsp:rsid wsp:val=&quot;00474FA0&quot;/&gt;&lt;wsp:rsid wsp:val=&quot;0047782B&quot;/&gt;&lt;wsp:rsid wsp:val=&quot;0049156D&quot;/&gt;&lt;wsp:rsid wsp:val=&quot;00492FDA&quot;/&gt;&lt;wsp:rsid wsp:val=&quot;00495144&quot;/&gt;&lt;wsp:rsid wsp:val=&quot;00497276&quot;/&gt;&lt;wsp:rsid wsp:val=&quot;00497809&quot;/&gt;&lt;wsp:rsid wsp:val=&quot;004A0D35&quot;/&gt;&lt;wsp:rsid wsp:val=&quot;004A17C7&quot;/&gt;&lt;wsp:rsid wsp:val=&quot;004A41BD&quot;/&gt;&lt;wsp:rsid wsp:val=&quot;004A782C&quot;/&gt;&lt;wsp:rsid wsp:val=&quot;004A7ADF&quot;/&gt;&lt;wsp:rsid wsp:val=&quot;004B03DA&quot;/&gt;&lt;wsp:rsid wsp:val=&quot;004B1EF8&quot;/&gt;&lt;wsp:rsid wsp:val=&quot;004B5216&quot;/&gt;&lt;wsp:rsid wsp:val=&quot;004B5CEC&quot;/&gt;&lt;wsp:rsid wsp:val=&quot;004B693D&quot;/&gt;&lt;wsp:rsid wsp:val=&quot;004B7715&quot;/&gt;&lt;wsp:rsid wsp:val=&quot;004B7C86&quot;/&gt;&lt;wsp:rsid wsp:val=&quot;004C58AD&quot;/&gt;&lt;wsp:rsid wsp:val=&quot;004C72B1&quot;/&gt;&lt;wsp:rsid wsp:val=&quot;004D072B&quot;/&gt;&lt;wsp:rsid wsp:val=&quot;004D0C02&quot;/&gt;&lt;wsp:rsid wsp:val=&quot;004D1DFD&quot;/&gt;&lt;wsp:rsid wsp:val=&quot;004D2B59&quot;/&gt;&lt;wsp:rsid wsp:val=&quot;004D3995&quot;/&gt;&lt;wsp:rsid wsp:val=&quot;004D3B52&quot;/&gt;&lt;wsp:rsid wsp:val=&quot;004D42E8&quot;/&gt;&lt;wsp:rsid wsp:val=&quot;004D521F&quot;/&gt;&lt;wsp:rsid wsp:val=&quot;004D77DD&quot;/&gt;&lt;wsp:rsid wsp:val=&quot;004D7E24&quot;/&gt;&lt;wsp:rsid wsp:val=&quot;004D7F48&quot;/&gt;&lt;wsp:rsid wsp:val=&quot;004E2E83&quot;/&gt;&lt;wsp:rsid wsp:val=&quot;004E5C20&quot;/&gt;&lt;wsp:rsid wsp:val=&quot;004E6273&quot;/&gt;&lt;wsp:rsid wsp:val=&quot;004E73B0&quot;/&gt;&lt;wsp:rsid wsp:val=&quot;004F2F68&quot;/&gt;&lt;wsp:rsid wsp:val=&quot;004F6299&quot;/&gt;&lt;wsp:rsid wsp:val=&quot;004F7A3D&quot;/&gt;&lt;wsp:rsid wsp:val=&quot;00505026&quot;/&gt;&lt;wsp:rsid wsp:val=&quot;00505BFA&quot;/&gt;&lt;wsp:rsid wsp:val=&quot;00515234&quot;/&gt;&lt;wsp:rsid wsp:val=&quot;00517172&quot;/&gt;&lt;wsp:rsid wsp:val=&quot;00517307&quot;/&gt;&lt;wsp:rsid wsp:val=&quot;00521AAC&quot;/&gt;&lt;wsp:rsid wsp:val=&quot;00521B8C&quot;/&gt;&lt;wsp:rsid wsp:val=&quot;00526B6F&quot;/&gt;&lt;wsp:rsid wsp:val=&quot;0053142A&quot;/&gt;&lt;wsp:rsid wsp:val=&quot;005347FC&quot;/&gt;&lt;wsp:rsid wsp:val=&quot;00540A87&quot;/&gt;&lt;wsp:rsid wsp:val=&quot;005434D7&quot;/&gt;&lt;wsp:rsid wsp:val=&quot;005479F5&quot;/&gt;&lt;wsp:rsid wsp:val=&quot;00551B83&quot;/&gt;&lt;wsp:rsid wsp:val=&quot;005558CF&quot;/&gt;&lt;wsp:rsid wsp:val=&quot;00556E1D&quot;/&gt;&lt;wsp:rsid wsp:val=&quot;00557502&quot;/&gt;&lt;wsp:rsid wsp:val=&quot;00560492&quot;/&gt;&lt;wsp:rsid wsp:val=&quot;00561D8D&quot;/&gt;&lt;wsp:rsid wsp:val=&quot;005655DA&quot;/&gt;&lt;wsp:rsid wsp:val=&quot;0056763E&quot;/&gt;&lt;wsp:rsid wsp:val=&quot;00570EB9&quot;/&gt;&lt;wsp:rsid wsp:val=&quot;005713B7&quot;/&gt;&lt;wsp:rsid wsp:val=&quot;0057169E&quot;/&gt;&lt;wsp:rsid wsp:val=&quot;0057707E&quot;/&gt;&lt;wsp:rsid wsp:val=&quot;00577A52&quot;/&gt;&lt;wsp:rsid wsp:val=&quot;005811BC&quot;/&gt;&lt;wsp:rsid wsp:val=&quot;00586C80&quot;/&gt;&lt;wsp:rsid wsp:val=&quot;0058747E&quot;/&gt;&lt;wsp:rsid wsp:val=&quot;005910B3&quot;/&gt;&lt;wsp:rsid wsp:val=&quot;005927CF&quot;/&gt;&lt;wsp:rsid wsp:val=&quot;00592DE5&quot;/&gt;&lt;wsp:rsid wsp:val=&quot;005939A4&quot;/&gt;&lt;wsp:rsid wsp:val=&quot;00597DA3&quot;/&gt;&lt;wsp:rsid wsp:val=&quot;005A1864&quot;/&gt;&lt;wsp:rsid wsp:val=&quot;005A1B40&quot;/&gt;&lt;wsp:rsid wsp:val=&quot;005A718C&quot;/&gt;&lt;wsp:rsid wsp:val=&quot;005A7306&quot;/&gt;&lt;wsp:rsid wsp:val=&quot;005A7381&quot;/&gt;&lt;wsp:rsid wsp:val=&quot;005A772A&quot;/&gt;&lt;wsp:rsid wsp:val=&quot;005B207E&quot;/&gt;&lt;wsp:rsid wsp:val=&quot;005B3BAE&quot;/&gt;&lt;wsp:rsid wsp:val=&quot;005B41E8&quot;/&gt;&lt;wsp:rsid wsp:val=&quot;005B653A&quot;/&gt;&lt;wsp:rsid wsp:val=&quot;005B7115&quot;/&gt;&lt;wsp:rsid wsp:val=&quot;005C6516&quot;/&gt;&lt;wsp:rsid wsp:val=&quot;005D1F5B&quot;/&gt;&lt;wsp:rsid wsp:val=&quot;005D21ED&quot;/&gt;&lt;wsp:rsid wsp:val=&quot;005D2248&quot;/&gt;&lt;wsp:rsid wsp:val=&quot;005D23E2&quot;/&gt;&lt;wsp:rsid wsp:val=&quot;005D3F3A&quot;/&gt;&lt;wsp:rsid wsp:val=&quot;005D4407&quot;/&gt;&lt;wsp:rsid wsp:val=&quot;005D4B05&quot;/&gt;&lt;wsp:rsid wsp:val=&quot;005D6D26&quot;/&gt;&lt;wsp:rsid wsp:val=&quot;005D761F&quot;/&gt;&lt;wsp:rsid wsp:val=&quot;005E624D&quot;/&gt;&lt;wsp:rsid wsp:val=&quot;005F4A7E&quot;/&gt;&lt;wsp:rsid wsp:val=&quot;005F4D2C&quot;/&gt;&lt;wsp:rsid wsp:val=&quot;005F7356&quot;/&gt;&lt;wsp:rsid wsp:val=&quot;00600AD8&quot;/&gt;&lt;wsp:rsid wsp:val=&quot;00602073&quot;/&gt;&lt;wsp:rsid wsp:val=&quot;00602A66&quot;/&gt;&lt;wsp:rsid wsp:val=&quot;00602FBB&quot;/&gt;&lt;wsp:rsid wsp:val=&quot;00603C1C&quot;/&gt;&lt;wsp:rsid wsp:val=&quot;00603D80&quot;/&gt;&lt;wsp:rsid wsp:val=&quot;00610D3E&quot;/&gt;&lt;wsp:rsid wsp:val=&quot;00611D97&quot;/&gt;&lt;wsp:rsid wsp:val=&quot;00612402&quot;/&gt;&lt;wsp:rsid wsp:val=&quot;0061646C&quot;/&gt;&lt;wsp:rsid wsp:val=&quot;00621109&quot;/&gt;&lt;wsp:rsid wsp:val=&quot;006235EE&quot;/&gt;&lt;wsp:rsid wsp:val=&quot;0062498C&quot;/&gt;&lt;wsp:rsid wsp:val=&quot;006301BA&quot;/&gt;&lt;wsp:rsid wsp:val=&quot;0063232A&quot;/&gt;&lt;wsp:rsid wsp:val=&quot;00634095&quot;/&gt;&lt;wsp:rsid wsp:val=&quot;006362FF&quot;/&gt;&lt;wsp:rsid wsp:val=&quot;006416FA&quot;/&gt;&lt;wsp:rsid wsp:val=&quot;00642564&quot;/&gt;&lt;wsp:rsid wsp:val=&quot;00642B71&quot;/&gt;&lt;wsp:rsid wsp:val=&quot;00642ED4&quot;/&gt;&lt;wsp:rsid wsp:val=&quot;00644B23&quot;/&gt;&lt;wsp:rsid wsp:val=&quot;00645857&quot;/&gt;&lt;wsp:rsid wsp:val=&quot;00646E36&quot;/&gt;&lt;wsp:rsid wsp:val=&quot;006475B9&quot;/&gt;&lt;wsp:rsid wsp:val=&quot;00650609&quot;/&gt;&lt;wsp:rsid wsp:val=&quot;00651FDE&quot;/&gt;&lt;wsp:rsid wsp:val=&quot;006529B7&quot;/&gt;&lt;wsp:rsid wsp:val=&quot;00654E66&quot;/&gt;&lt;wsp:rsid wsp:val=&quot;006550A5&quot;/&gt;&lt;wsp:rsid wsp:val=&quot;006604A7&quot;/&gt;&lt;wsp:rsid wsp:val=&quot;006604E7&quot;/&gt;&lt;wsp:rsid wsp:val=&quot;0066272C&quot;/&gt;&lt;wsp:rsid wsp:val=&quot;00662AB0&quot;/&gt;&lt;wsp:rsid wsp:val=&quot;0066469F&quot;/&gt;&lt;wsp:rsid wsp:val=&quot;00665483&quot;/&gt;&lt;wsp:rsid wsp:val=&quot;006662AD&quot;/&gt;&lt;wsp:rsid wsp:val=&quot;006670DA&quot;/&gt;&lt;wsp:rsid wsp:val=&quot;00670916&quot;/&gt;&lt;wsp:rsid wsp:val=&quot;00671A88&quot;/&gt;&lt;wsp:rsid wsp:val=&quot;00671E20&quot;/&gt;&lt;wsp:rsid wsp:val=&quot;00673BA4&quot;/&gt;&lt;wsp:rsid wsp:val=&quot;00676D1F&quot;/&gt;&lt;wsp:rsid wsp:val=&quot;00680165&quot;/&gt;&lt;wsp:rsid wsp:val=&quot;0068235D&quot;/&gt;&lt;wsp:rsid wsp:val=&quot;0068302C&quot;/&gt;&lt;wsp:rsid wsp:val=&quot;00685642&quot;/&gt;&lt;wsp:rsid wsp:val=&quot;006856E5&quot;/&gt;&lt;wsp:rsid wsp:val=&quot;00685A73&quot;/&gt;&lt;wsp:rsid wsp:val=&quot;00686FBC&quot;/&gt;&lt;wsp:rsid wsp:val=&quot;00692130&quot;/&gt;&lt;wsp:rsid wsp:val=&quot;00694823&quot;/&gt;&lt;wsp:rsid wsp:val=&quot;00696E9D&quot;/&gt;&lt;wsp:rsid wsp:val=&quot;0069720F&quot;/&gt;&lt;wsp:rsid wsp:val=&quot;006A019B&quot;/&gt;&lt;wsp:rsid wsp:val=&quot;006A18D4&quot;/&gt;&lt;wsp:rsid wsp:val=&quot;006A3282&quot;/&gt;&lt;wsp:rsid wsp:val=&quot;006A503D&quot;/&gt;&lt;wsp:rsid wsp:val=&quot;006A6EAC&quot;/&gt;&lt;wsp:rsid wsp:val=&quot;006B0D02&quot;/&gt;&lt;wsp:rsid wsp:val=&quot;006B1EDA&quot;/&gt;&lt;wsp:rsid wsp:val=&quot;006B3906&quot;/&gt;&lt;wsp:rsid wsp:val=&quot;006B463E&quot;/&gt;&lt;wsp:rsid wsp:val=&quot;006B46D8&quot;/&gt;&lt;wsp:rsid wsp:val=&quot;006B572C&quot;/&gt;&lt;wsp:rsid wsp:val=&quot;006B6A9B&quot;/&gt;&lt;wsp:rsid wsp:val=&quot;006B6FF1&quot;/&gt;&lt;wsp:rsid wsp:val=&quot;006B7B74&quot;/&gt;&lt;wsp:rsid wsp:val=&quot;006C3095&quot;/&gt;&lt;wsp:rsid wsp:val=&quot;006C674B&quot;/&gt;&lt;wsp:rsid wsp:val=&quot;006D4225&quot;/&gt;&lt;wsp:rsid wsp:val=&quot;006D47D2&quot;/&gt;&lt;wsp:rsid wsp:val=&quot;006D611D&quot;/&gt;&lt;wsp:rsid wsp:val=&quot;006D77BB&quot;/&gt;&lt;wsp:rsid wsp:val=&quot;006E1144&quot;/&gt;&lt;wsp:rsid wsp:val=&quot;006E1DC2&quot;/&gt;&lt;wsp:rsid wsp:val=&quot;006E1E48&quot;/&gt;&lt;wsp:rsid wsp:val=&quot;006E2345&quot;/&gt;&lt;wsp:rsid wsp:val=&quot;006E4E35&quot;/&gt;&lt;wsp:rsid wsp:val=&quot;006E4F62&quot;/&gt;&lt;wsp:rsid wsp:val=&quot;006F2B4E&quot;/&gt;&lt;wsp:rsid wsp:val=&quot;006F2DEC&quot;/&gt;&lt;wsp:rsid wsp:val=&quot;007059BA&quot;/&gt;&lt;wsp:rsid wsp:val=&quot;0070646B&quot;/&gt;&lt;wsp:rsid wsp:val=&quot;007066FA&quot;/&gt;&lt;wsp:rsid wsp:val=&quot;00707941&quot;/&gt;&lt;wsp:rsid wsp:val=&quot;00710CF4&quot;/&gt;&lt;wsp:rsid wsp:val=&quot;00712498&quot;/&gt;&lt;wsp:rsid wsp:val=&quot;007128E1&quot;/&gt;&lt;wsp:rsid wsp:val=&quot;00712B9A&quot;/&gt;&lt;wsp:rsid wsp:val=&quot;00712FE7&quot;/&gt;&lt;wsp:rsid wsp:val=&quot;00712FE9&quot;/&gt;&lt;wsp:rsid wsp:val=&quot;00713D69&quot;/&gt;&lt;wsp:rsid wsp:val=&quot;00715BCC&quot;/&gt;&lt;wsp:rsid wsp:val=&quot;00716E9F&quot;/&gt;&lt;wsp:rsid wsp:val=&quot;00721FC8&quot;/&gt;&lt;wsp:rsid wsp:val=&quot;00722F56&quot;/&gt;&lt;wsp:rsid wsp:val=&quot;00723BD0&quot;/&gt;&lt;wsp:rsid wsp:val=&quot;00724F51&quot;/&gt;&lt;wsp:rsid wsp:val=&quot;00726D4D&quot;/&gt;&lt;wsp:rsid wsp:val=&quot;00727982&quot;/&gt;&lt;wsp:rsid wsp:val=&quot;007366B9&quot;/&gt;&lt;wsp:rsid wsp:val=&quot;00736A92&quot;/&gt;&lt;wsp:rsid wsp:val=&quot;0074030B&quot;/&gt;&lt;wsp:rsid wsp:val=&quot;0074101D&quot;/&gt;&lt;wsp:rsid wsp:val=&quot;00741A10&quot;/&gt;&lt;wsp:rsid wsp:val=&quot;00742689&quot;/&gt;&lt;wsp:rsid wsp:val=&quot;00747A2C&quot;/&gt;&lt;wsp:rsid wsp:val=&quot;00750CEB&quot;/&gt;&lt;wsp:rsid wsp:val=&quot;00752857&quot;/&gt;&lt;wsp:rsid wsp:val=&quot;00752B68&quot;/&gt;&lt;wsp:rsid wsp:val=&quot;00762C4B&quot;/&gt;&lt;wsp:rsid wsp:val=&quot;007649DD&quot;/&gt;&lt;wsp:rsid wsp:val=&quot;0076572F&quot;/&gt;&lt;wsp:rsid wsp:val=&quot;00765FC8&quot;/&gt;&lt;wsp:rsid wsp:val=&quot;007661AA&quot;/&gt;&lt;wsp:rsid wsp:val=&quot;007664C6&quot;/&gt;&lt;wsp:rsid wsp:val=&quot;0076656E&quot;/&gt;&lt;wsp:rsid wsp:val=&quot;00767008&quot;/&gt;&lt;wsp:rsid wsp:val=&quot;00770473&quot;/&gt;&lt;wsp:rsid wsp:val=&quot;00770490&quot;/&gt;&lt;wsp:rsid wsp:val=&quot;00774217&quot;/&gt;&lt;wsp:rsid wsp:val=&quot;00774B4C&quot;/&gt;&lt;wsp:rsid wsp:val=&quot;007755E7&quot;/&gt;&lt;wsp:rsid wsp:val=&quot;007756C1&quot;/&gt;&lt;wsp:rsid wsp:val=&quot;007808DE&quot;/&gt;&lt;wsp:rsid wsp:val=&quot;00780A03&quot;/&gt;&lt;wsp:rsid wsp:val=&quot;0078274A&quot;/&gt;&lt;wsp:rsid wsp:val=&quot;00782BF1&quot;/&gt;&lt;wsp:rsid wsp:val=&quot;007834B7&quot;/&gt;&lt;wsp:rsid wsp:val=&quot;00785196&quot;/&gt;&lt;wsp:rsid wsp:val=&quot;00785654&quot;/&gt;&lt;wsp:rsid wsp:val=&quot;00786A24&quot;/&gt;&lt;wsp:rsid wsp:val=&quot;00793494&quot;/&gt;&lt;wsp:rsid wsp:val=&quot;007A28DC&quot;/&gt;&lt;wsp:rsid wsp:val=&quot;007A29A0&quot;/&gt;&lt;wsp:rsid wsp:val=&quot;007A446F&quot;/&gt;&lt;wsp:rsid wsp:val=&quot;007A52C4&quot;/&gt;&lt;wsp:rsid wsp:val=&quot;007A5410&quot;/&gt;&lt;wsp:rsid wsp:val=&quot;007A6272&quot;/&gt;&lt;wsp:rsid wsp:val=&quot;007B0D50&quot;/&gt;&lt;wsp:rsid wsp:val=&quot;007B0E1D&quot;/&gt;&lt;wsp:rsid wsp:val=&quot;007B21C5&quot;/&gt;&lt;wsp:rsid wsp:val=&quot;007B319F&quot;/&gt;&lt;wsp:rsid wsp:val=&quot;007B3B93&quot;/&gt;&lt;wsp:rsid wsp:val=&quot;007B505C&quot;/&gt;&lt;wsp:rsid wsp:val=&quot;007C0B20&quot;/&gt;&lt;wsp:rsid wsp:val=&quot;007C2B61&quot;/&gt;&lt;wsp:rsid wsp:val=&quot;007C3B6C&quot;/&gt;&lt;wsp:rsid wsp:val=&quot;007C3C41&quot;/&gt;&lt;wsp:rsid wsp:val=&quot;007C742F&quot;/&gt;&lt;wsp:rsid wsp:val=&quot;007C772F&quot;/&gt;&lt;wsp:rsid wsp:val=&quot;007D4E54&quot;/&gt;&lt;wsp:rsid wsp:val=&quot;007D5A9E&quot;/&gt;&lt;wsp:rsid wsp:val=&quot;007D6048&quot;/&gt;&lt;wsp:rsid wsp:val=&quot;007D6C01&quot;/&gt;&lt;wsp:rsid wsp:val=&quot;007E1F3B&quot;/&gt;&lt;wsp:rsid wsp:val=&quot;007E4809&quot;/&gt;&lt;wsp:rsid wsp:val=&quot;007E56D8&quot;/&gt;&lt;wsp:rsid wsp:val=&quot;007E5C87&quot;/&gt;&lt;wsp:rsid wsp:val=&quot;007F015A&quot;/&gt;&lt;wsp:rsid wsp:val=&quot;007F0E1E&quot;/&gt;&lt;wsp:rsid wsp:val=&quot;007F13F5&quot;/&gt;&lt;wsp:rsid wsp:val=&quot;007F182F&quot;/&gt;&lt;wsp:rsid wsp:val=&quot;007F628B&quot;/&gt;&lt;wsp:rsid wsp:val=&quot;007F62EA&quot;/&gt;&lt;wsp:rsid wsp:val=&quot;007F6744&quot;/&gt;&lt;wsp:rsid wsp:val=&quot;007F700C&quot;/&gt;&lt;wsp:rsid wsp:val=&quot;00801967&quot;/&gt;&lt;wsp:rsid wsp:val=&quot;0080248E&quot;/&gt;&lt;wsp:rsid wsp:val=&quot;008031B5&quot;/&gt;&lt;wsp:rsid wsp:val=&quot;008072FF&quot;/&gt;&lt;wsp:rsid wsp:val=&quot;00810FB0&quot;/&gt;&lt;wsp:rsid wsp:val=&quot;0081689A&quot;/&gt;&lt;wsp:rsid wsp:val=&quot;008240E1&quot;/&gt;&lt;wsp:rsid wsp:val=&quot;0082583A&quot;/&gt;&lt;wsp:rsid wsp:val=&quot;00826532&quot;/&gt;&lt;wsp:rsid wsp:val=&quot;0083389F&quot;/&gt;&lt;wsp:rsid wsp:val=&quot;00835C3C&quot;/&gt;&lt;wsp:rsid wsp:val=&quot;00836C44&quot;/&gt;&lt;wsp:rsid wsp:val=&quot;00842B4F&quot;/&gt;&lt;wsp:rsid wsp:val=&quot;00843AAA&quot;/&gt;&lt;wsp:rsid wsp:val=&quot;008510F1&quot;/&gt;&lt;wsp:rsid wsp:val=&quot;00853D81&quot;/&gt;&lt;wsp:rsid wsp:val=&quot;008556A6&quot;/&gt;&lt;wsp:rsid wsp:val=&quot;00856FDC&quot;/&gt;&lt;wsp:rsid wsp:val=&quot;00861537&quot;/&gt;&lt;wsp:rsid wsp:val=&quot;008627A1&quot;/&gt;&lt;wsp:rsid wsp:val=&quot;00863EBB&quot;/&gt;&lt;wsp:rsid wsp:val=&quot;00864664&quot;/&gt;&lt;wsp:rsid wsp:val=&quot;00866314&quot;/&gt;&lt;wsp:rsid wsp:val=&quot;008671F5&quot;/&gt;&lt;wsp:rsid wsp:val=&quot;00871645&quot;/&gt;&lt;wsp:rsid wsp:val=&quot;00873715&quot;/&gt;&lt;wsp:rsid wsp:val=&quot;0087373E&quot;/&gt;&lt;wsp:rsid wsp:val=&quot;00874FE0&quot;/&gt;&lt;wsp:rsid wsp:val=&quot;008754F7&quot;/&gt;&lt;wsp:rsid wsp:val=&quot;00875CB4&quot;/&gt;&lt;wsp:rsid wsp:val=&quot;008764E7&quot;/&gt;&lt;wsp:rsid wsp:val=&quot;00883D7C&quot;/&gt;&lt;wsp:rsid wsp:val=&quot;00884014&quot;/&gt;&lt;wsp:rsid wsp:val=&quot;00885543&quot;/&gt;&lt;wsp:rsid wsp:val=&quot;00885DDB&quot;/&gt;&lt;wsp:rsid wsp:val=&quot;008920BD&quot;/&gt;&lt;wsp:rsid wsp:val=&quot;008921D3&quot;/&gt;&lt;wsp:rsid wsp:val=&quot;00893454&quot;/&gt;&lt;wsp:rsid wsp:val=&quot;00895FE6&quot;/&gt;&lt;wsp:rsid wsp:val=&quot;008A0249&quot;/&gt;&lt;wsp:rsid wsp:val=&quot;008A0996&quot;/&gt;&lt;wsp:rsid wsp:val=&quot;008A24BF&quot;/&gt;&lt;wsp:rsid wsp:val=&quot;008A4BA1&quot;/&gt;&lt;wsp:rsid wsp:val=&quot;008B1835&quot;/&gt;&lt;wsp:rsid wsp:val=&quot;008B24BB&quot;/&gt;&lt;wsp:rsid wsp:val=&quot;008B4235&quot;/&gt;&lt;wsp:rsid wsp:val=&quot;008B6A34&quot;/&gt;&lt;wsp:rsid wsp:val=&quot;008B6E98&quot;/&gt;&lt;wsp:rsid wsp:val=&quot;008B7DF8&quot;/&gt;&lt;wsp:rsid wsp:val=&quot;008C597F&quot;/&gt;&lt;wsp:rsid wsp:val=&quot;008C5EEC&quot;/&gt;&lt;wsp:rsid wsp:val=&quot;008C60E9&quot;/&gt;&lt;wsp:rsid wsp:val=&quot;008D455F&quot;/&gt;&lt;wsp:rsid wsp:val=&quot;008D73E1&quot;/&gt;&lt;wsp:rsid wsp:val=&quot;008E0A4B&quot;/&gt;&lt;wsp:rsid wsp:val=&quot;008E314F&quot;/&gt;&lt;wsp:rsid wsp:val=&quot;008E4A88&quot;/&gt;&lt;wsp:rsid wsp:val=&quot;008E715E&quot;/&gt;&lt;wsp:rsid wsp:val=&quot;008F2C5A&quot;/&gt;&lt;wsp:rsid wsp:val=&quot;008F616D&quot;/&gt;&lt;wsp:rsid wsp:val=&quot;008F6413&quot;/&gt;&lt;wsp:rsid wsp:val=&quot;008F68CF&quot;/&gt;&lt;wsp:rsid wsp:val=&quot;008F7D93&quot;/&gt;&lt;wsp:rsid wsp:val=&quot;0090028C&quot;/&gt;&lt;wsp:rsid wsp:val=&quot;00901ECE&quot;/&gt;&lt;wsp:rsid wsp:val=&quot;009046BE&quot;/&gt;&lt;wsp:rsid wsp:val=&quot;00904C88&quot;/&gt;&lt;wsp:rsid wsp:val=&quot;009050A8&quot;/&gt;&lt;wsp:rsid wsp:val=&quot;00906173&quot;/&gt;&lt;wsp:rsid wsp:val=&quot;00906356&quot;/&gt;&lt;wsp:rsid wsp:val=&quot;00906895&quot;/&gt;&lt;wsp:rsid wsp:val=&quot;0090773A&quot;/&gt;&lt;wsp:rsid wsp:val=&quot;009100AC&quot;/&gt;&lt;wsp:rsid wsp:val=&quot;009112A9&quot;/&gt;&lt;wsp:rsid wsp:val=&quot;00912016&quot;/&gt;&lt;wsp:rsid wsp:val=&quot;009147F7&quot;/&gt;&lt;wsp:rsid wsp:val=&quot;00922EBD&quot;/&gt;&lt;wsp:rsid wsp:val=&quot;00923B69&quot;/&gt;&lt;wsp:rsid wsp:val=&quot;00924953&quot;/&gt;&lt;wsp:rsid wsp:val=&quot;00925248&quot;/&gt;&lt;wsp:rsid wsp:val=&quot;009308CF&quot;/&gt;&lt;wsp:rsid wsp:val=&quot;00930C81&quot;/&gt;&lt;wsp:rsid wsp:val=&quot;00930D32&quot;/&gt;&lt;wsp:rsid wsp:val=&quot;00931377&quot;/&gt;&lt;wsp:rsid wsp:val=&quot;00931702&quot;/&gt;&lt;wsp:rsid wsp:val=&quot;00931937&quot;/&gt;&lt;wsp:rsid wsp:val=&quot;009321BE&quot;/&gt;&lt;wsp:rsid wsp:val=&quot;00933D69&quot;/&gt;&lt;wsp:rsid wsp:val=&quot;00934967&quot;/&gt;&lt;wsp:rsid wsp:val=&quot;00934D4B&quot;/&gt;&lt;wsp:rsid wsp:val=&quot;00935866&quot;/&gt;&lt;wsp:rsid wsp:val=&quot;00937AEE&quot;/&gt;&lt;wsp:rsid wsp:val=&quot;009403DA&quot;/&gt;&lt;wsp:rsid wsp:val=&quot;00944AB4&quot;/&gt;&lt;wsp:rsid wsp:val=&quot;0094533F&quot;/&gt;&lt;wsp:rsid wsp:val=&quot;00954F14&quot;/&gt;&lt;wsp:rsid wsp:val=&quot;0095748C&quot;/&gt;&lt;wsp:rsid wsp:val=&quot;0096268B&quot;/&gt;&lt;wsp:rsid wsp:val=&quot;009626F8&quot;/&gt;&lt;wsp:rsid wsp:val=&quot;009653BF&quot;/&gt;&lt;wsp:rsid wsp:val=&quot;009659A4&quot;/&gt;&lt;wsp:rsid wsp:val=&quot;00965EC6&quot;/&gt;&lt;wsp:rsid wsp:val=&quot;00966889&quot;/&gt;&lt;wsp:rsid wsp:val=&quot;009733BF&quot;/&gt;&lt;wsp:rsid wsp:val=&quot;009776DE&quot;/&gt;&lt;wsp:rsid wsp:val=&quot;0098134C&quot;/&gt;&lt;wsp:rsid wsp:val=&quot;009816E7&quot;/&gt;&lt;wsp:rsid wsp:val=&quot;009819AE&quot;/&gt;&lt;wsp:rsid wsp:val=&quot;009829B0&quot;/&gt;&lt;wsp:rsid wsp:val=&quot;00983910&quot;/&gt;&lt;wsp:rsid wsp:val=&quot;00983A27&quot;/&gt;&lt;wsp:rsid wsp:val=&quot;00983FE9&quot;/&gt;&lt;wsp:rsid wsp:val=&quot;009864AF&quot;/&gt;&lt;wsp:rsid wsp:val=&quot;009904DD&quot;/&gt;&lt;wsp:rsid wsp:val=&quot;009928D4&quot;/&gt;&lt;wsp:rsid wsp:val=&quot;00996AC8&quot;/&gt;&lt;wsp:rsid wsp:val=&quot;00997846&quot;/&gt;&lt;wsp:rsid wsp:val=&quot;009A04AF&quot;/&gt;&lt;wsp:rsid wsp:val=&quot;009A2280&quot;/&gt;&lt;wsp:rsid wsp:val=&quot;009A2C6C&quot;/&gt;&lt;wsp:rsid wsp:val=&quot;009A43A2&quot;/&gt;&lt;wsp:rsid wsp:val=&quot;009B1D86&quot;/&gt;&lt;wsp:rsid wsp:val=&quot;009B2CB0&quot;/&gt;&lt;wsp:rsid wsp:val=&quot;009B34E2&quot;/&gt;&lt;wsp:rsid wsp:val=&quot;009B39E0&quot;/&gt;&lt;wsp:rsid wsp:val=&quot;009B3D9F&quot;/&gt;&lt;wsp:rsid wsp:val=&quot;009B48F1&quot;/&gt;&lt;wsp:rsid wsp:val=&quot;009B6CC1&quot;/&gt;&lt;wsp:rsid wsp:val=&quot;009C0727&quot;/&gt;&lt;wsp:rsid wsp:val=&quot;009C1AD5&quot;/&gt;&lt;wsp:rsid wsp:val=&quot;009C2D1D&quot;/&gt;&lt;wsp:rsid wsp:val=&quot;009C3890&quot;/&gt;&lt;wsp:rsid wsp:val=&quot;009C40E1&quot;/&gt;&lt;wsp:rsid wsp:val=&quot;009C4A6F&quot;/&gt;&lt;wsp:rsid wsp:val=&quot;009C628D&quot;/&gt;&lt;wsp:rsid wsp:val=&quot;009D0348&quot;/&gt;&lt;wsp:rsid wsp:val=&quot;009D1BE4&quot;/&gt;&lt;wsp:rsid wsp:val=&quot;009D5DE0&quot;/&gt;&lt;wsp:rsid wsp:val=&quot;009D62B1&quot;/&gt;&lt;wsp:rsid wsp:val=&quot;009E0843&quot;/&gt;&lt;wsp:rsid wsp:val=&quot;009E09B3&quot;/&gt;&lt;wsp:rsid wsp:val=&quot;009E2929&quot;/&gt;&lt;wsp:rsid wsp:val=&quot;009E5870&quot;/&gt;&lt;wsp:rsid wsp:val=&quot;009F0330&quot;/&gt;&lt;wsp:rsid wsp:val=&quot;009F3F7E&quot;/&gt;&lt;wsp:rsid wsp:val=&quot;009F6EC8&quot;/&gt;&lt;wsp:rsid wsp:val=&quot;00A0219E&quot;/&gt;&lt;wsp:rsid wsp:val=&quot;00A0535F&quot;/&gt;&lt;wsp:rsid wsp:val=&quot;00A05FD2&quot;/&gt;&lt;wsp:rsid wsp:val=&quot;00A126D8&quot;/&gt;&lt;wsp:rsid wsp:val=&quot;00A15D47&quot;/&gt;&lt;wsp:rsid wsp:val=&quot;00A16E19&quot;/&gt;&lt;wsp:rsid wsp:val=&quot;00A17573&quot;/&gt;&lt;wsp:rsid wsp:val=&quot;00A21984&quot;/&gt;&lt;wsp:rsid wsp:val=&quot;00A25923&quot;/&gt;&lt;wsp:rsid wsp:val=&quot;00A33BED&quot;/&gt;&lt;wsp:rsid wsp:val=&quot;00A33FD3&quot;/&gt;&lt;wsp:rsid wsp:val=&quot;00A34818&quot;/&gt;&lt;wsp:rsid wsp:val=&quot;00A35A6B&quot;/&gt;&lt;wsp:rsid wsp:val=&quot;00A37125&quot;/&gt;&lt;wsp:rsid wsp:val=&quot;00A50244&quot;/&gt;&lt;wsp:rsid wsp:val=&quot;00A50E31&quot;/&gt;&lt;wsp:rsid wsp:val=&quot;00A525AA&quot;/&gt;&lt;wsp:rsid wsp:val=&quot;00A53DA9&quot;/&gt;&lt;wsp:rsid wsp:val=&quot;00A54D31&quot;/&gt;&lt;wsp:rsid wsp:val=&quot;00A55DFD&quot;/&gt;&lt;wsp:rsid wsp:val=&quot;00A55F4E&quot;/&gt;&lt;wsp:rsid wsp:val=&quot;00A56906&quot;/&gt;&lt;wsp:rsid wsp:val=&quot;00A57448&quot;/&gt;&lt;wsp:rsid wsp:val=&quot;00A57ACE&quot;/&gt;&lt;wsp:rsid wsp:val=&quot;00A612A7&quot;/&gt;&lt;wsp:rsid wsp:val=&quot;00A61831&quot;/&gt;&lt;wsp:rsid wsp:val=&quot;00A6446C&quot;/&gt;&lt;wsp:rsid wsp:val=&quot;00A64712&quot;/&gt;&lt;wsp:rsid wsp:val=&quot;00A653A6&quot;/&gt;&lt;wsp:rsid wsp:val=&quot;00A65439&quot;/&gt;&lt;wsp:rsid wsp:val=&quot;00A65BF6&quot;/&gt;&lt;wsp:rsid wsp:val=&quot;00A66640&quot;/&gt;&lt;wsp:rsid wsp:val=&quot;00A66F72&quot;/&gt;&lt;wsp:rsid wsp:val=&quot;00A67A2B&quot;/&gt;&lt;wsp:rsid wsp:val=&quot;00A72864&quot;/&gt;&lt;wsp:rsid wsp:val=&quot;00A73A6E&quot;/&gt;&lt;wsp:rsid wsp:val=&quot;00A73DDE&quot;/&gt;&lt;wsp:rsid wsp:val=&quot;00A81045&quot;/&gt;&lt;wsp:rsid wsp:val=&quot;00A81933&quot;/&gt;&lt;wsp:rsid wsp:val=&quot;00A81B15&quot;/&gt;&lt;wsp:rsid wsp:val=&quot;00A83F73&quot;/&gt;&lt;wsp:rsid wsp:val=&quot;00A85234&quot;/&gt;&lt;wsp:rsid wsp:val=&quot;00A85DBC&quot;/&gt;&lt;wsp:rsid wsp:val=&quot;00A86D7E&quot;/&gt;&lt;wsp:rsid wsp:val=&quot;00A87366&quot;/&gt;&lt;wsp:rsid wsp:val=&quot;00A878EF&quot;/&gt;&lt;wsp:rsid wsp:val=&quot;00A9656B&quot;/&gt;&lt;wsp:rsid wsp:val=&quot;00AA1A3B&quot;/&gt;&lt;wsp:rsid wsp:val=&quot;00AA24C1&quot;/&gt;&lt;wsp:rsid wsp:val=&quot;00AA4CA6&quot;/&gt;&lt;wsp:rsid wsp:val=&quot;00AA4DD5&quot;/&gt;&lt;wsp:rsid wsp:val=&quot;00AA5DEE&quot;/&gt;&lt;wsp:rsid wsp:val=&quot;00AB2409&quot;/&gt;&lt;wsp:rsid wsp:val=&quot;00AB3F85&quot;/&gt;&lt;wsp:rsid wsp:val=&quot;00AB75F0&quot;/&gt;&lt;wsp:rsid wsp:val=&quot;00AB7F9E&quot;/&gt;&lt;wsp:rsid wsp:val=&quot;00AC04CD&quot;/&gt;&lt;wsp:rsid wsp:val=&quot;00AC0B13&quot;/&gt;&lt;wsp:rsid wsp:val=&quot;00AC0B5C&quot;/&gt;&lt;wsp:rsid wsp:val=&quot;00AC0EFF&quot;/&gt;&lt;wsp:rsid wsp:val=&quot;00AC12AF&quot;/&gt;&lt;wsp:rsid wsp:val=&quot;00AC2665&quot;/&gt;&lt;wsp:rsid wsp:val=&quot;00AC2EEB&quot;/&gt;&lt;wsp:rsid wsp:val=&quot;00AC306A&quot;/&gt;&lt;wsp:rsid wsp:val=&quot;00AC5005&quot;/&gt;&lt;wsp:rsid wsp:val=&quot;00AC654A&quot;/&gt;&lt;wsp:rsid wsp:val=&quot;00AC670F&quot;/&gt;&lt;wsp:rsid wsp:val=&quot;00AC6B3D&quot;/&gt;&lt;wsp:rsid wsp:val=&quot;00AC6DB8&quot;/&gt;&lt;wsp:rsid wsp:val=&quot;00AD19C3&quot;/&gt;&lt;wsp:rsid wsp:val=&quot;00AD2058&quot;/&gt;&lt;wsp:rsid wsp:val=&quot;00AD6613&quot;/&gt;&lt;wsp:rsid wsp:val=&quot;00AD6BD6&quot;/&gt;&lt;wsp:rsid wsp:val=&quot;00AD6D86&quot;/&gt;&lt;wsp:rsid wsp:val=&quot;00AE2DD6&quot;/&gt;&lt;wsp:rsid wsp:val=&quot;00AE35E4&quot;/&gt;&lt;wsp:rsid wsp:val=&quot;00AE6C3D&quot;/&gt;&lt;wsp:rsid wsp:val=&quot;00AE747D&quot;/&gt;&lt;wsp:rsid wsp:val=&quot;00AE77EC&quot;/&gt;&lt;wsp:rsid wsp:val=&quot;00AF1CC9&quot;/&gt;&lt;wsp:rsid wsp:val=&quot;00B01679&quot;/&gt;&lt;wsp:rsid wsp:val=&quot;00B02181&quot;/&gt;&lt;wsp:rsid wsp:val=&quot;00B02F68&quot;/&gt;&lt;wsp:rsid wsp:val=&quot;00B03CAE&quot;/&gt;&lt;wsp:rsid wsp:val=&quot;00B05546&quot;/&gt;&lt;wsp:rsid wsp:val=&quot;00B05946&quot;/&gt;&lt;wsp:rsid wsp:val=&quot;00B067A5&quot;/&gt;&lt;wsp:rsid wsp:val=&quot;00B06E27&quot;/&gt;&lt;wsp:rsid wsp:val=&quot;00B12421&quot;/&gt;&lt;wsp:rsid wsp:val=&quot;00B12FE2&quot;/&gt;&lt;wsp:rsid wsp:val=&quot;00B15E24&quot;/&gt;&lt;wsp:rsid wsp:val=&quot;00B226D0&quot;/&gt;&lt;wsp:rsid wsp:val=&quot;00B22E92&quot;/&gt;&lt;wsp:rsid wsp:val=&quot;00B3024C&quot;/&gt;&lt;wsp:rsid wsp:val=&quot;00B30F2A&quot;/&gt;&lt;wsp:rsid wsp:val=&quot;00B31FB5&quot;/&gt;&lt;wsp:rsid wsp:val=&quot;00B3223D&quot;/&gt;&lt;wsp:rsid wsp:val=&quot;00B339C2&quot;/&gt;&lt;wsp:rsid wsp:val=&quot;00B34988&quot;/&gt;&lt;wsp:rsid wsp:val=&quot;00B3698F&quot;/&gt;&lt;wsp:rsid wsp:val=&quot;00B406C1&quot;/&gt;&lt;wsp:rsid wsp:val=&quot;00B41E8F&quot;/&gt;&lt;wsp:rsid wsp:val=&quot;00B42372&quot;/&gt;&lt;wsp:rsid wsp:val=&quot;00B42C7A&quot;/&gt;&lt;wsp:rsid wsp:val=&quot;00B44009&quot;/&gt;&lt;wsp:rsid wsp:val=&quot;00B463E3&quot;/&gt;&lt;wsp:rsid wsp:val=&quot;00B47B48&quot;/&gt;&lt;wsp:rsid wsp:val=&quot;00B5001E&quot;/&gt;&lt;wsp:rsid wsp:val=&quot;00B52C8A&quot;/&gt;&lt;wsp:rsid wsp:val=&quot;00B5445A&quot;/&gt;&lt;wsp:rsid wsp:val=&quot;00B558AB&quot;/&gt;&lt;wsp:rsid wsp:val=&quot;00B606D9&quot;/&gt;&lt;wsp:rsid wsp:val=&quot;00B60991&quot;/&gt;&lt;wsp:rsid wsp:val=&quot;00B62D3B&quot;/&gt;&lt;wsp:rsid wsp:val=&quot;00B64ABD&quot;/&gt;&lt;wsp:rsid wsp:val=&quot;00B65225&quot;/&gt;&lt;wsp:rsid wsp:val=&quot;00B70989&quot;/&gt;&lt;wsp:rsid wsp:val=&quot;00B73543&quot;/&gt;&lt;wsp:rsid wsp:val=&quot;00B739BA&quot;/&gt;&lt;wsp:rsid wsp:val=&quot;00B73AE2&quot;/&gt;&lt;wsp:rsid wsp:val=&quot;00B73BFC&quot;/&gt;&lt;wsp:rsid wsp:val=&quot;00B75147&quot;/&gt;&lt;wsp:rsid wsp:val=&quot;00B80274&quot;/&gt;&lt;wsp:rsid wsp:val=&quot;00B8397B&quot;/&gt;&lt;wsp:rsid wsp:val=&quot;00B8446C&quot;/&gt;&lt;wsp:rsid wsp:val=&quot;00B84970&quot;/&gt;&lt;wsp:rsid wsp:val=&quot;00B876F0&quot;/&gt;&lt;wsp:rsid wsp:val=&quot;00B87ECE&quot;/&gt;&lt;wsp:rsid wsp:val=&quot;00B9181B&quot;/&gt;&lt;wsp:rsid wsp:val=&quot;00B925DD&quot;/&gt;&lt;wsp:rsid wsp:val=&quot;00B9543F&quot;/&gt;&lt;wsp:rsid wsp:val=&quot;00B95A46&quot;/&gt;&lt;wsp:rsid wsp:val=&quot;00BA146A&quot;/&gt;&lt;wsp:rsid wsp:val=&quot;00BA1CBC&quot;/&gt;&lt;wsp:rsid wsp:val=&quot;00BA1D66&quot;/&gt;&lt;wsp:rsid wsp:val=&quot;00BB087F&quot;/&gt;&lt;wsp:rsid wsp:val=&quot;00BB16F4&quot;/&gt;&lt;wsp:rsid wsp:val=&quot;00BB5F3A&quot;/&gt;&lt;wsp:rsid wsp:val=&quot;00BB5FFE&quot;/&gt;&lt;wsp:rsid wsp:val=&quot;00BB6A38&quot;/&gt;&lt;wsp:rsid wsp:val=&quot;00BC40A6&quot;/&gt;&lt;wsp:rsid wsp:val=&quot;00BC4CBB&quot;/&gt;&lt;wsp:rsid wsp:val=&quot;00BC5AE7&quot;/&gt;&lt;wsp:rsid wsp:val=&quot;00BC5C6D&quot;/&gt;&lt;wsp:rsid wsp:val=&quot;00BC7FED&quot;/&gt;&lt;wsp:rsid wsp:val=&quot;00BD14EA&quot;/&gt;&lt;wsp:rsid wsp:val=&quot;00BD3CDD&quot;/&gt;&lt;wsp:rsid wsp:val=&quot;00BD7B79&quot;/&gt;&lt;wsp:rsid wsp:val=&quot;00BE1672&quot;/&gt;&lt;wsp:rsid wsp:val=&quot;00BE31EA&quot;/&gt;&lt;wsp:rsid wsp:val=&quot;00BE3E00&quot;/&gt;&lt;wsp:rsid wsp:val=&quot;00BE48B6&quot;/&gt;&lt;wsp:rsid wsp:val=&quot;00BE7095&quot;/&gt;&lt;wsp:rsid wsp:val=&quot;00BE78BD&quot;/&gt;&lt;wsp:rsid wsp:val=&quot;00BF03BB&quot;/&gt;&lt;wsp:rsid wsp:val=&quot;00BF15F6&quot;/&gt;&lt;wsp:rsid wsp:val=&quot;00BF28CB&quot;/&gt;&lt;wsp:rsid wsp:val=&quot;00BF50DB&quot;/&gt;&lt;wsp:rsid wsp:val=&quot;00BF62CD&quot;/&gt;&lt;wsp:rsid wsp:val=&quot;00BF7F29&quot;/&gt;&lt;wsp:rsid wsp:val=&quot;00BF7F3A&quot;/&gt;&lt;wsp:rsid wsp:val=&quot;00C04118&quot;/&gt;&lt;wsp:rsid wsp:val=&quot;00C07A28&quot;/&gt;&lt;wsp:rsid wsp:val=&quot;00C10DCF&quot;/&gt;&lt;wsp:rsid wsp:val=&quot;00C16EAA&quot;/&gt;&lt;wsp:rsid wsp:val=&quot;00C20409&quot;/&gt;&lt;wsp:rsid wsp:val=&quot;00C26212&quot;/&gt;&lt;wsp:rsid wsp:val=&quot;00C26985&quot;/&gt;&lt;wsp:rsid wsp:val=&quot;00C274F5&quot;/&gt;&lt;wsp:rsid wsp:val=&quot;00C3198F&quot;/&gt;&lt;wsp:rsid wsp:val=&quot;00C329CB&quot;/&gt;&lt;wsp:rsid wsp:val=&quot;00C34F14&quot;/&gt;&lt;wsp:rsid wsp:val=&quot;00C36435&quot;/&gt;&lt;wsp:rsid wsp:val=&quot;00C42EA1&quot;/&gt;&lt;wsp:rsid wsp:val=&quot;00C50891&quot;/&gt;&lt;wsp:rsid wsp:val=&quot;00C51228&quot;/&gt;&lt;wsp:rsid wsp:val=&quot;00C51ECB&quot;/&gt;&lt;wsp:rsid wsp:val=&quot;00C53A1A&quot;/&gt;&lt;wsp:rsid wsp:val=&quot;00C53B3C&quot;/&gt;&lt;wsp:rsid wsp:val=&quot;00C540F4&quot;/&gt;&lt;wsp:rsid wsp:val=&quot;00C546CF&quot;/&gt;&lt;wsp:rsid wsp:val=&quot;00C56601&quot;/&gt;&lt;wsp:rsid wsp:val=&quot;00C575F0&quot;/&gt;&lt;wsp:rsid wsp:val=&quot;00C578B3&quot;/&gt;&lt;wsp:rsid wsp:val=&quot;00C63A4E&quot;/&gt;&lt;wsp:rsid wsp:val=&quot;00C70E7D&quot;/&gt;&lt;wsp:rsid wsp:val=&quot;00C73658&quot;/&gt;&lt;wsp:rsid wsp:val=&quot;00C80CB7&quot;/&gt;&lt;wsp:rsid wsp:val=&quot;00C813D8&quot;/&gt;&lt;wsp:rsid wsp:val=&quot;00C816A2&quot;/&gt;&lt;wsp:rsid wsp:val=&quot;00C8176D&quot;/&gt;&lt;wsp:rsid wsp:val=&quot;00C81962&quot;/&gt;&lt;wsp:rsid wsp:val=&quot;00C82C1B&quot;/&gt;&lt;wsp:rsid wsp:val=&quot;00C83065&quot;/&gt;&lt;wsp:rsid wsp:val=&quot;00C8380C&quot;/&gt;&lt;wsp:rsid wsp:val=&quot;00C84376&quot;/&gt;&lt;wsp:rsid wsp:val=&quot;00C847AC&quot;/&gt;&lt;wsp:rsid wsp:val=&quot;00C91E2D&quot;/&gt;&lt;wsp:rsid wsp:val=&quot;00C93060&quot;/&gt;&lt;wsp:rsid wsp:val=&quot;00C94692&quot;/&gt;&lt;wsp:rsid wsp:val=&quot;00C95CAE&quot;/&gt;&lt;wsp:rsid wsp:val=&quot;00C96A24&quot;/&gt;&lt;wsp:rsid wsp:val=&quot;00C97B91&quot;/&gt;&lt;wsp:rsid wsp:val=&quot;00CA3229&quot;/&gt;&lt;wsp:rsid wsp:val=&quot;00CA32E8&quot;/&gt;&lt;wsp:rsid wsp:val=&quot;00CA40DE&quot;/&gt;&lt;wsp:rsid wsp:val=&quot;00CA559C&quot;/&gt;&lt;wsp:rsid wsp:val=&quot;00CA6520&quot;/&gt;&lt;wsp:rsid wsp:val=&quot;00CA6614&quot;/&gt;&lt;wsp:rsid wsp:val=&quot;00CB1793&quot;/&gt;&lt;wsp:rsid wsp:val=&quot;00CB203F&quot;/&gt;&lt;wsp:rsid wsp:val=&quot;00CB2E29&quot;/&gt;&lt;wsp:rsid wsp:val=&quot;00CB3271&quot;/&gt;&lt;wsp:rsid wsp:val=&quot;00CB3746&quot;/&gt;&lt;wsp:rsid wsp:val=&quot;00CB47F3&quot;/&gt;&lt;wsp:rsid wsp:val=&quot;00CB5123&quot;/&gt;&lt;wsp:rsid wsp:val=&quot;00CB77C1&quot;/&gt;&lt;wsp:rsid wsp:val=&quot;00CC10BE&quot;/&gt;&lt;wsp:rsid wsp:val=&quot;00CC26C6&quot;/&gt;&lt;wsp:rsid wsp:val=&quot;00CC31CC&quot;/&gt;&lt;wsp:rsid wsp:val=&quot;00CC742C&quot;/&gt;&lt;wsp:rsid wsp:val=&quot;00CD03C9&quot;/&gt;&lt;wsp:rsid wsp:val=&quot;00CD08A3&quot;/&gt;&lt;wsp:rsid wsp:val=&quot;00CD2A32&quot;/&gt;&lt;wsp:rsid wsp:val=&quot;00CD4DC8&quot;/&gt;&lt;wsp:rsid wsp:val=&quot;00CD6473&quot;/&gt;&lt;wsp:rsid wsp:val=&quot;00CE0F68&quot;/&gt;&lt;wsp:rsid wsp:val=&quot;00CE5D2F&quot;/&gt;&lt;wsp:rsid wsp:val=&quot;00CE64A9&quot;/&gt;&lt;wsp:rsid wsp:val=&quot;00CE6621&quot;/&gt;&lt;wsp:rsid wsp:val=&quot;00CE6B6C&quot;/&gt;&lt;wsp:rsid wsp:val=&quot;00CE7406&quot;/&gt;&lt;wsp:rsid wsp:val=&quot;00CF0B10&quot;/&gt;&lt;wsp:rsid wsp:val=&quot;00CF1288&quot;/&gt;&lt;wsp:rsid wsp:val=&quot;00CF1369&quot;/&gt;&lt;wsp:rsid wsp:val=&quot;00CF1BA7&quot;/&gt;&lt;wsp:rsid wsp:val=&quot;00CF21D8&quot;/&gt;&lt;wsp:rsid wsp:val=&quot;00CF3CC6&quot;/&gt;&lt;wsp:rsid wsp:val=&quot;00CF6D00&quot;/&gt;&lt;wsp:rsid wsp:val=&quot;00CF71D1&quot;/&gt;&lt;wsp:rsid wsp:val=&quot;00CF7231&quot;/&gt;&lt;wsp:rsid wsp:val=&quot;00D0117C&quot;/&gt;&lt;wsp:rsid wsp:val=&quot;00D04B8B&quot;/&gt;&lt;wsp:rsid wsp:val=&quot;00D058C4&quot;/&gt;&lt;wsp:rsid wsp:val=&quot;00D072A2&quot;/&gt;&lt;wsp:rsid wsp:val=&quot;00D07CEE&quot;/&gt;&lt;wsp:rsid wsp:val=&quot;00D12280&quot;/&gt;&lt;wsp:rsid wsp:val=&quot;00D1300C&quot;/&gt;&lt;wsp:rsid wsp:val=&quot;00D150B1&quot;/&gt;&lt;wsp:rsid wsp:val=&quot;00D150DB&quot;/&gt;&lt;wsp:rsid wsp:val=&quot;00D1579D&quot;/&gt;&lt;wsp:rsid wsp:val=&quot;00D176B0&quot;/&gt;&lt;wsp:rsid wsp:val=&quot;00D176E0&quot;/&gt;&lt;wsp:rsid wsp:val=&quot;00D17A79&quot;/&gt;&lt;wsp:rsid wsp:val=&quot;00D17F4D&quot;/&gt;&lt;wsp:rsid wsp:val=&quot;00D262B4&quot;/&gt;&lt;wsp:rsid wsp:val=&quot;00D264AA&quot;/&gt;&lt;wsp:rsid wsp:val=&quot;00D274E8&quot;/&gt;&lt;wsp:rsid wsp:val=&quot;00D34921&quot;/&gt;&lt;wsp:rsid wsp:val=&quot;00D34A98&quot;/&gt;&lt;wsp:rsid wsp:val=&quot;00D34DA4&quot;/&gt;&lt;wsp:rsid wsp:val=&quot;00D36614&quot;/&gt;&lt;wsp:rsid wsp:val=&quot;00D37BD0&quot;/&gt;&lt;wsp:rsid wsp:val=&quot;00D40239&quot;/&gt;&lt;wsp:rsid wsp:val=&quot;00D40266&quot;/&gt;&lt;wsp:rsid wsp:val=&quot;00D40E06&quot;/&gt;&lt;wsp:rsid wsp:val=&quot;00D42438&quot;/&gt;&lt;wsp:rsid wsp:val=&quot;00D50D6E&quot;/&gt;&lt;wsp:rsid wsp:val=&quot;00D50DBD&quot;/&gt;&lt;wsp:rsid wsp:val=&quot;00D51FBE&quot;/&gt;&lt;wsp:rsid wsp:val=&quot;00D520E4&quot;/&gt;&lt;wsp:rsid wsp:val=&quot;00D526A5&quot;/&gt;&lt;wsp:rsid wsp:val=&quot;00D53BFB&quot;/&gt;&lt;wsp:rsid wsp:val=&quot;00D5415B&quot;/&gt;&lt;wsp:rsid wsp:val=&quot;00D55F77&quot;/&gt;&lt;wsp:rsid wsp:val=&quot;00D575F4&quot;/&gt;&lt;wsp:rsid wsp:val=&quot;00D5781D&quot;/&gt;&lt;wsp:rsid wsp:val=&quot;00D57DFA&quot;/&gt;&lt;wsp:rsid wsp:val=&quot;00D60B9E&quot;/&gt;&lt;wsp:rsid wsp:val=&quot;00D651AF&quot;/&gt;&lt;wsp:rsid wsp:val=&quot;00D66315&quot;/&gt;&lt;wsp:rsid wsp:val=&quot;00D70E88&quot;/&gt;&lt;wsp:rsid wsp:val=&quot;00D70F9D&quot;/&gt;&lt;wsp:rsid wsp:val=&quot;00D71D3B&quot;/&gt;&lt;wsp:rsid wsp:val=&quot;00D72253&quot;/&gt;&lt;wsp:rsid wsp:val=&quot;00D7454B&quot;/&gt;&lt;wsp:rsid wsp:val=&quot;00D75D35&quot;/&gt;&lt;wsp:rsid wsp:val=&quot;00D76801&quot;/&gt;&lt;wsp:rsid wsp:val=&quot;00D80F86&quot;/&gt;&lt;wsp:rsid wsp:val=&quot;00D82619&quot;/&gt;&lt;wsp:rsid wsp:val=&quot;00D831F6&quot;/&gt;&lt;wsp:rsid wsp:val=&quot;00D839B8&quot;/&gt;&lt;wsp:rsid wsp:val=&quot;00D83AAD&quot;/&gt;&lt;wsp:rsid wsp:val=&quot;00D84411&quot;/&gt;&lt;wsp:rsid wsp:val=&quot;00D84C85&quot;/&gt;&lt;wsp:rsid wsp:val=&quot;00D90132&quot;/&gt;&lt;wsp:rsid wsp:val=&quot;00D9135B&quot;/&gt;&lt;wsp:rsid wsp:val=&quot;00D91D89&quot;/&gt;&lt;wsp:rsid wsp:val=&quot;00DA025E&quot;/&gt;&lt;wsp:rsid wsp:val=&quot;00DA0DEE&quot;/&gt;&lt;wsp:rsid wsp:val=&quot;00DA518A&quot;/&gt;&lt;wsp:rsid wsp:val=&quot;00DA706D&quot;/&gt;&lt;wsp:rsid wsp:val=&quot;00DB0073&quot;/&gt;&lt;wsp:rsid wsp:val=&quot;00DB0BA5&quot;/&gt;&lt;wsp:rsid wsp:val=&quot;00DB1284&quot;/&gt;&lt;wsp:rsid wsp:val=&quot;00DC1331&quot;/&gt;&lt;wsp:rsid wsp:val=&quot;00DC39A9&quot;/&gt;&lt;wsp:rsid wsp:val=&quot;00DC53E7&quot;/&gt;&lt;wsp:rsid wsp:val=&quot;00DC756C&quot;/&gt;&lt;wsp:rsid wsp:val=&quot;00DC7BB8&quot;/&gt;&lt;wsp:rsid wsp:val=&quot;00DD00AF&quot;/&gt;&lt;wsp:rsid wsp:val=&quot;00DD0C2C&quot;/&gt;&lt;wsp:rsid wsp:val=&quot;00DD3142&quot;/&gt;&lt;wsp:rsid wsp:val=&quot;00DD576B&quot;/&gt;&lt;wsp:rsid wsp:val=&quot;00DE22B1&quot;/&gt;&lt;wsp:rsid wsp:val=&quot;00DE263D&quot;/&gt;&lt;wsp:rsid wsp:val=&quot;00DE283D&quot;/&gt;&lt;wsp:rsid wsp:val=&quot;00DE4455&quot;/&gt;&lt;wsp:rsid wsp:val=&quot;00DE60C1&quot;/&gt;&lt;wsp:rsid wsp:val=&quot;00DE67FC&quot;/&gt;&lt;wsp:rsid wsp:val=&quot;00DF0815&quot;/&gt;&lt;wsp:rsid wsp:val=&quot;00DF2BBB&quot;/&gt;&lt;wsp:rsid wsp:val=&quot;00DF30DF&quot;/&gt;&lt;wsp:rsid wsp:val=&quot;00DF4C57&quot;/&gt;&lt;wsp:rsid wsp:val=&quot;00DF5A00&quot;/&gt;&lt;wsp:rsid wsp:val=&quot;00E02397&quot;/&gt;&lt;wsp:rsid wsp:val=&quot;00E064D0&quot;/&gt;&lt;wsp:rsid wsp:val=&quot;00E06B0C&quot;/&gt;&lt;wsp:rsid wsp:val=&quot;00E07B9A&quot;/&gt;&lt;wsp:rsid wsp:val=&quot;00E11534&quot;/&gt;&lt;wsp:rsid wsp:val=&quot;00E15F57&quot;/&gt;&lt;wsp:rsid wsp:val=&quot;00E22B3F&quot;/&gt;&lt;wsp:rsid wsp:val=&quot;00E237F4&quot;/&gt;&lt;wsp:rsid wsp:val=&quot;00E238E4&quot;/&gt;&lt;wsp:rsid wsp:val=&quot;00E23E48&quot;/&gt;&lt;wsp:rsid wsp:val=&quot;00E253B2&quot;/&gt;&lt;wsp:rsid wsp:val=&quot;00E26073&quot;/&gt;&lt;wsp:rsid wsp:val=&quot;00E26F58&quot;/&gt;&lt;wsp:rsid wsp:val=&quot;00E30FEC&quot;/&gt;&lt;wsp:rsid wsp:val=&quot;00E31CCF&quot;/&gt;&lt;wsp:rsid wsp:val=&quot;00E32A4A&quot;/&gt;&lt;wsp:rsid wsp:val=&quot;00E4069E&quot;/&gt;&lt;wsp:rsid wsp:val=&quot;00E4076B&quot;/&gt;&lt;wsp:rsid wsp:val=&quot;00E43552&quot;/&gt;&lt;wsp:rsid wsp:val=&quot;00E45EF3&quot;/&gt;&lt;wsp:rsid wsp:val=&quot;00E519C5&quot;/&gt;&lt;wsp:rsid wsp:val=&quot;00E52777&quot;/&gt;&lt;wsp:rsid wsp:val=&quot;00E5329C&quot;/&gt;&lt;wsp:rsid wsp:val=&quot;00E5363C&quot;/&gt;&lt;wsp:rsid wsp:val=&quot;00E539AC&quot;/&gt;&lt;wsp:rsid wsp:val=&quot;00E54AF8&quot;/&gt;&lt;wsp:rsid wsp:val=&quot;00E55ABC&quot;/&gt;&lt;wsp:rsid wsp:val=&quot;00E57518&quot;/&gt;&lt;wsp:rsid wsp:val=&quot;00E57B74&quot;/&gt;&lt;wsp:rsid wsp:val=&quot;00E6150C&quot;/&gt;&lt;wsp:rsid wsp:val=&quot;00E61DFE&quot;/&gt;&lt;wsp:rsid wsp:val=&quot;00E62283&quot;/&gt;&lt;wsp:rsid wsp:val=&quot;00E66A18&quot;/&gt;&lt;wsp:rsid wsp:val=&quot;00E70031&quot;/&gt;&lt;wsp:rsid wsp:val=&quot;00E73617&quot;/&gt;&lt;wsp:rsid wsp:val=&quot;00E7460A&quot;/&gt;&lt;wsp:rsid wsp:val=&quot;00E75C57&quot;/&gt;&lt;wsp:rsid wsp:val=&quot;00E81E3D&quot;/&gt;&lt;wsp:rsid wsp:val=&quot;00E83BD8&quot;/&gt;&lt;wsp:rsid wsp:val=&quot;00E845C2&quot;/&gt;&lt;wsp:rsid wsp:val=&quot;00E852A0&quot;/&gt;&lt;wsp:rsid wsp:val=&quot;00E85872&quot;/&gt;&lt;wsp:rsid wsp:val=&quot;00E8629F&quot;/&gt;&lt;wsp:rsid wsp:val=&quot;00E86553&quot;/&gt;&lt;wsp:rsid wsp:val=&quot;00E902E8&quot;/&gt;&lt;wsp:rsid wsp:val=&quot;00E908D1&quot;/&gt;&lt;wsp:rsid wsp:val=&quot;00E90F26&quot;/&gt;&lt;wsp:rsid wsp:val=&quot;00E924F9&quot;/&gt;&lt;wsp:rsid wsp:val=&quot;00E936BC&quot;/&gt;&lt;wsp:rsid wsp:val=&quot;00E977FD&quot;/&gt;&lt;wsp:rsid wsp:val=&quot;00EA1146&quot;/&gt;&lt;wsp:rsid wsp:val=&quot;00EA15EB&quot;/&gt;&lt;wsp:rsid wsp:val=&quot;00EA20D4&quot;/&gt;&lt;wsp:rsid wsp:val=&quot;00EA22BD&quot;/&gt;&lt;wsp:rsid wsp:val=&quot;00EA3C24&quot;/&gt;&lt;wsp:rsid wsp:val=&quot;00EA5C32&quot;/&gt;&lt;wsp:rsid wsp:val=&quot;00EA7566&quot;/&gt;&lt;wsp:rsid wsp:val=&quot;00EA7B28&quot;/&gt;&lt;wsp:rsid wsp:val=&quot;00EB2122&quot;/&gt;&lt;wsp:rsid wsp:val=&quot;00EB342C&quot;/&gt;&lt;wsp:rsid wsp:val=&quot;00EB47AD&quot;/&gt;&lt;wsp:rsid wsp:val=&quot;00EC2A82&quot;/&gt;&lt;wsp:rsid wsp:val=&quot;00EC44C8&quot;/&gt;&lt;wsp:rsid wsp:val=&quot;00EC556A&quot;/&gt;&lt;wsp:rsid wsp:val=&quot;00EC7140&quot;/&gt;&lt;wsp:rsid wsp:val=&quot;00EC722B&quot;/&gt;&lt;wsp:rsid wsp:val=&quot;00ED509A&quot;/&gt;&lt;wsp:rsid wsp:val=&quot;00ED5262&quot;/&gt;&lt;wsp:rsid wsp:val=&quot;00ED5719&quot;/&gt;&lt;wsp:rsid wsp:val=&quot;00ED5D0F&quot;/&gt;&lt;wsp:rsid wsp:val=&quot;00EE11B3&quot;/&gt;&lt;wsp:rsid wsp:val=&quot;00EE2E65&quot;/&gt;&lt;wsp:rsid wsp:val=&quot;00EE3C68&quot;/&gt;&lt;wsp:rsid wsp:val=&quot;00EF0A71&quot;/&gt;&lt;wsp:rsid wsp:val=&quot;00EF2D85&quot;/&gt;&lt;wsp:rsid wsp:val=&quot;00EF3549&quot;/&gt;&lt;wsp:rsid wsp:val=&quot;00EF3BAD&quot;/&gt;&lt;wsp:rsid wsp:val=&quot;00EF3D28&quot;/&gt;&lt;wsp:rsid wsp:val=&quot;00EF4968&quot;/&gt;&lt;wsp:rsid wsp:val=&quot;00EF5D37&quot;/&gt;&lt;wsp:rsid wsp:val=&quot;00EF74A9&quot;/&gt;&lt;wsp:rsid wsp:val=&quot;00EF7BA9&quot;/&gt;&lt;wsp:rsid wsp:val=&quot;00F00944&quot;/&gt;&lt;wsp:rsid wsp:val=&quot;00F023A9&quot;/&gt;&lt;wsp:rsid wsp:val=&quot;00F0343A&quot;/&gt;&lt;wsp:rsid wsp:val=&quot;00F049C4&quot;/&gt;&lt;wsp:rsid wsp:val=&quot;00F06B98&quot;/&gt;&lt;wsp:rsid wsp:val=&quot;00F06C54&quot;/&gt;&lt;wsp:rsid wsp:val=&quot;00F06DD8&quot;/&gt;&lt;wsp:rsid wsp:val=&quot;00F072D8&quot;/&gt;&lt;wsp:rsid wsp:val=&quot;00F10825&quot;/&gt;&lt;wsp:rsid wsp:val=&quot;00F15C84&quot;/&gt;&lt;wsp:rsid wsp:val=&quot;00F16188&quot;/&gt;&lt;wsp:rsid wsp:val=&quot;00F176F7&quot;/&gt;&lt;wsp:rsid wsp:val=&quot;00F20B94&quot;/&gt;&lt;wsp:rsid wsp:val=&quot;00F21630&quot;/&gt;&lt;wsp:rsid wsp:val=&quot;00F21AA3&quot;/&gt;&lt;wsp:rsid wsp:val=&quot;00F21B36&quot;/&gt;&lt;wsp:rsid wsp:val=&quot;00F21FA0&quot;/&gt;&lt;wsp:rsid wsp:val=&quot;00F22AF9&quot;/&gt;&lt;wsp:rsid wsp:val=&quot;00F260BB&quot;/&gt;&lt;wsp:rsid wsp:val=&quot;00F262D7&quot;/&gt;&lt;wsp:rsid wsp:val=&quot;00F30B22&quot;/&gt;&lt;wsp:rsid wsp:val=&quot;00F31369&quot;/&gt;&lt;wsp:rsid wsp:val=&quot;00F31F73&quot;/&gt;&lt;wsp:rsid wsp:val=&quot;00F3281B&quot;/&gt;&lt;wsp:rsid wsp:val=&quot;00F33C35&quot;/&gt;&lt;wsp:rsid wsp:val=&quot;00F35313&quot;/&gt;&lt;wsp:rsid wsp:val=&quot;00F3578A&quot;/&gt;&lt;wsp:rsid wsp:val=&quot;00F40AD0&quot;/&gt;&lt;wsp:rsid wsp:val=&quot;00F41776&quot;/&gt;&lt;wsp:rsid wsp:val=&quot;00F43104&quot;/&gt;&lt;wsp:rsid wsp:val=&quot;00F44A61&quot;/&gt;&lt;wsp:rsid wsp:val=&quot;00F4734D&quot;/&gt;&lt;wsp:rsid wsp:val=&quot;00F47D81&quot;/&gt;&lt;wsp:rsid wsp:val=&quot;00F52F19&quot;/&gt;&lt;wsp:rsid wsp:val=&quot;00F541F6&quot;/&gt;&lt;wsp:rsid wsp:val=&quot;00F55467&quot;/&gt;&lt;wsp:rsid wsp:val=&quot;00F56DD6&quot;/&gt;&lt;wsp:rsid wsp:val=&quot;00F63A09&quot;/&gt;&lt;wsp:rsid wsp:val=&quot;00F640C8&quot;/&gt;&lt;wsp:rsid wsp:val=&quot;00F64E51&quot;/&gt;&lt;wsp:rsid wsp:val=&quot;00F66A1B&quot;/&gt;&lt;wsp:rsid wsp:val=&quot;00F7146E&quot;/&gt;&lt;wsp:rsid wsp:val=&quot;00F739ED&quot;/&gt;&lt;wsp:rsid wsp:val=&quot;00F75DB0&quot;/&gt;&lt;wsp:rsid wsp:val=&quot;00F76FBE&quot;/&gt;&lt;wsp:rsid wsp:val=&quot;00F7778F&quot;/&gt;&lt;wsp:rsid wsp:val=&quot;00F77D34&quot;/&gt;&lt;wsp:rsid wsp:val=&quot;00F825CC&quot;/&gt;&lt;wsp:rsid wsp:val=&quot;00F835C1&quot;/&gt;&lt;wsp:rsid wsp:val=&quot;00F84B44&quot;/&gt;&lt;wsp:rsid wsp:val=&quot;00F84CC4&quot;/&gt;&lt;wsp:rsid wsp:val=&quot;00F86875&quot;/&gt;&lt;wsp:rsid wsp:val=&quot;00F8704F&quot;/&gt;&lt;wsp:rsid wsp:val=&quot;00F87B0C&quot;/&gt;&lt;wsp:rsid wsp:val=&quot;00F91E93&quot;/&gt;&lt;wsp:rsid wsp:val=&quot;00FA0423&quot;/&gt;&lt;wsp:rsid wsp:val=&quot;00FA2CF7&quot;/&gt;&lt;wsp:rsid wsp:val=&quot;00FA2E18&quot;/&gt;&lt;wsp:rsid wsp:val=&quot;00FA6851&quot;/&gt;&lt;wsp:rsid wsp:val=&quot;00FA76C0&quot;/&gt;&lt;wsp:rsid wsp:val=&quot;00FB0D2D&quot;/&gt;&lt;wsp:rsid wsp:val=&quot;00FB2CCA&quot;/&gt;&lt;wsp:rsid wsp:val=&quot;00FB52C2&quot;/&gt;&lt;wsp:rsid wsp:val=&quot;00FB58D3&quot;/&gt;&lt;wsp:rsid wsp:val=&quot;00FB6375&quot;/&gt;&lt;wsp:rsid wsp:val=&quot;00FC051F&quot;/&gt;&lt;wsp:rsid wsp:val=&quot;00FC542F&quot;/&gt;&lt;wsp:rsid wsp:val=&quot;00FC6C4B&quot;/&gt;&lt;wsp:rsid wsp:val=&quot;00FC7090&quot;/&gt;&lt;wsp:rsid wsp:val=&quot;00FC713E&quot;/&gt;&lt;wsp:rsid wsp:val=&quot;00FD2747&quot;/&gt;&lt;wsp:rsid wsp:val=&quot;00FD407B&quot;/&gt;&lt;wsp:rsid wsp:val=&quot;00FD650F&quot;/&gt;&lt;wsp:rsid wsp:val=&quot;00FF2E3D&quot;/&gt;&lt;wsp:rsid wsp:val=&quot;00FF4D6B&quot;/&gt;&lt;wsp:rsid wsp:val=&quot;00FF68C6&quot;/&gt;&lt;wsp:rsid wsp:val=&quot;00FF711A&quot;/&gt;&lt;/wsp:rsids&gt;&lt;/w:docPr&gt;&lt;w:body&gt;&lt;wx:sect&gt;&lt;w:p wsp:rsidR=&quot;00000000&quot; wsp:rsidRDefault=&quot;00AB2409&quot; wsp:rsidP=&quot;00AB2409&quot;&gt;&lt;m:oMathPara&gt;&lt;m:oMath&gt;&lt;m:sSub&gt;&lt;m:sSubPr&gt;&lt;m:ctrlPr&gt;&lt;w:rPr&gt;&lt;w:rFonts w:ascii=&quot;Cambria Math&quot; w:h-ansi=&quot;Cambria Math&quot;/&gt;&lt;wx:font wx:val=&quot;Cambria Math&quot;/&gt;&lt;w:i/&gt;&lt;/w:rPr&gt;&lt;/m:ctrlPr&gt;&lt;/m:sSubPr&gt;&lt;m:e&gt;&lt;m:r&gt;&lt;m:rPr&gt;&lt;m:sty m:val=&quot;bi&quot;/&gt;&lt;/m:rPr&gt;&lt;w:rPr&gt;&lt;w:rFonts w:ascii=&quot;Cambria Math&quot; w:h-ansi=&quot;Cambria Math&quot;/&gt;&lt;wx:font wx:val=&quot;Cambria Math&quot;/&gt;&lt;w:b/&gt;&lt;w:b-cs/&gt;&lt;w:i/&gt;&lt;/w:rPr&gt;&lt;m:t&gt;l&lt;/m:t&gt;&lt;/m:r&gt;&lt;/m:e&gt;&lt;m:sub&gt;&lt;m:r&gt;&lt;m:rPr&gt;&lt;m:nor/&gt;&lt;/m:rPr&gt;&lt;w:rPr&gt;&lt;w:rFonts w:ascii=&quot;Cambria Math&quot; w:h-ansi=&quot;Cambria Math&quot;/&gt;&lt;wx:font wx:val=&quot;Cambria Math&quot;/&gt;&lt;/w:rPr&gt;&lt;m:t&gt;d&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9" o:title="" chromakey="white"/>
                </v:shape>
              </w:pict>
            </w:r>
            <w:r w:rsidRPr="00C75FAC">
              <w:rPr>
                <w:rFonts w:eastAsia="Batang"/>
                <w:i/>
              </w:rPr>
              <w:fldChar w:fldCharType="end"/>
            </w:r>
            <w:r w:rsidRPr="00C75FAC">
              <w:rPr>
                <w:rFonts w:eastAsia="Batang"/>
                <w:i/>
              </w:rPr>
              <w:t xml:space="preserve"> 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0F21289E" w14:textId="77777777" w:rsidR="005B29AB" w:rsidRPr="00C75FAC" w:rsidRDefault="005B29AB" w:rsidP="00703FA2">
            <w:pPr>
              <w:pStyle w:val="TAH"/>
              <w:rPr>
                <w:rFonts w:eastAsia="Batang"/>
                <w:i/>
              </w:rPr>
            </w:pPr>
            <w:r w:rsidRPr="00C75FAC">
              <w:rPr>
                <w:rFonts w:eastAsia="Batang"/>
                <w:i/>
              </w:rPr>
              <w:t xml:space="preserve">DM-RS positions </w:t>
            </w:r>
            <w:r w:rsidR="0019412E">
              <w:rPr>
                <w:i/>
                <w:position w:val="-6"/>
              </w:rPr>
              <w:pict w14:anchorId="3422AE7B">
                <v:shape id="_x0000_i1029" type="#_x0000_t75" style="width:7.5pt;height:14.25pt">
                  <v:imagedata r:id="rId8" o:title=""/>
                </v:shape>
              </w:pict>
            </w:r>
          </w:p>
        </w:tc>
      </w:tr>
      <w:tr w:rsidR="005B29AB" w:rsidRPr="00C75FAC" w14:paraId="3F2BEB4C" w14:textId="77777777" w:rsidTr="00703FA2">
        <w:trPr>
          <w:jc w:val="center"/>
        </w:trPr>
        <w:tc>
          <w:tcPr>
            <w:tcW w:w="956" w:type="dxa"/>
            <w:vMerge/>
            <w:tcBorders>
              <w:right w:val="single" w:sz="4" w:space="0" w:color="auto"/>
            </w:tcBorders>
            <w:shd w:val="clear" w:color="auto" w:fill="auto"/>
          </w:tcPr>
          <w:p w14:paraId="11F64263" w14:textId="77777777" w:rsidR="005B29AB" w:rsidRPr="00C75FAC" w:rsidRDefault="005B29AB" w:rsidP="00703FA2">
            <w:pPr>
              <w:pStyle w:val="TAH"/>
              <w:rPr>
                <w:rFonts w:eastAsia="Batang"/>
                <w:i/>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2F5D7B6D" w14:textId="77777777" w:rsidR="005B29AB" w:rsidRPr="00C75FAC" w:rsidRDefault="005B29AB" w:rsidP="00703FA2">
            <w:pPr>
              <w:pStyle w:val="TAH"/>
              <w:rPr>
                <w:rFonts w:eastAsia="Batang"/>
                <w:i/>
              </w:rPr>
            </w:pPr>
            <w:r w:rsidRPr="00C75FAC">
              <w:rPr>
                <w:rFonts w:eastAsia="Batang"/>
                <w:i/>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3054C590" w14:textId="77777777" w:rsidR="005B29AB" w:rsidRPr="00C75FAC" w:rsidRDefault="005B29AB" w:rsidP="00703FA2">
            <w:pPr>
              <w:pStyle w:val="TAH"/>
              <w:rPr>
                <w:i/>
                <w:position w:val="-10"/>
              </w:rPr>
            </w:pPr>
            <w:r w:rsidRPr="00C75FAC">
              <w:rPr>
                <w:rFonts w:eastAsia="Batang"/>
                <w:i/>
              </w:rPr>
              <w:t>PUSCH mapping type B</w:t>
            </w:r>
          </w:p>
        </w:tc>
      </w:tr>
      <w:tr w:rsidR="005B29AB" w:rsidRPr="00C75FAC" w14:paraId="2AC95DC1" w14:textId="77777777" w:rsidTr="00703FA2">
        <w:trPr>
          <w:jc w:val="center"/>
        </w:trPr>
        <w:tc>
          <w:tcPr>
            <w:tcW w:w="956" w:type="dxa"/>
            <w:vMerge/>
            <w:shd w:val="clear" w:color="auto" w:fill="auto"/>
          </w:tcPr>
          <w:p w14:paraId="12EE8F1D" w14:textId="77777777" w:rsidR="005B29AB" w:rsidRPr="00C75FAC" w:rsidRDefault="005B29AB" w:rsidP="00703FA2">
            <w:pPr>
              <w:pStyle w:val="TAH"/>
              <w:rPr>
                <w:rFonts w:eastAsia="Batang"/>
                <w:i/>
              </w:rPr>
            </w:pPr>
          </w:p>
        </w:tc>
        <w:tc>
          <w:tcPr>
            <w:tcW w:w="3781" w:type="dxa"/>
            <w:gridSpan w:val="4"/>
            <w:tcBorders>
              <w:top w:val="single" w:sz="4" w:space="0" w:color="auto"/>
              <w:bottom w:val="nil"/>
            </w:tcBorders>
            <w:shd w:val="clear" w:color="auto" w:fill="auto"/>
          </w:tcPr>
          <w:p w14:paraId="64F51078" w14:textId="77777777" w:rsidR="005B29AB" w:rsidRPr="00C75FAC" w:rsidRDefault="005B29AB" w:rsidP="00703FA2">
            <w:pPr>
              <w:pStyle w:val="TAH"/>
              <w:rPr>
                <w:rFonts w:eastAsia="Batang"/>
                <w:i/>
              </w:rPr>
            </w:pPr>
            <w:r w:rsidRPr="00C75FAC">
              <w:rPr>
                <w:rFonts w:eastAsia="Batang"/>
                <w:i/>
              </w:rPr>
              <w:t>dmrs-AdditionalPosition</w:t>
            </w:r>
          </w:p>
        </w:tc>
        <w:tc>
          <w:tcPr>
            <w:tcW w:w="3622" w:type="dxa"/>
            <w:gridSpan w:val="4"/>
            <w:tcBorders>
              <w:top w:val="single" w:sz="4" w:space="0" w:color="auto"/>
              <w:bottom w:val="nil"/>
            </w:tcBorders>
            <w:shd w:val="clear" w:color="auto" w:fill="auto"/>
          </w:tcPr>
          <w:p w14:paraId="2885A9A1" w14:textId="77777777" w:rsidR="005B29AB" w:rsidRPr="00C75FAC" w:rsidRDefault="005B29AB" w:rsidP="00703FA2">
            <w:pPr>
              <w:pStyle w:val="TAH"/>
              <w:rPr>
                <w:i/>
                <w:position w:val="-10"/>
              </w:rPr>
            </w:pPr>
            <w:r w:rsidRPr="00C75FAC">
              <w:rPr>
                <w:rFonts w:eastAsia="Batang"/>
                <w:i/>
              </w:rPr>
              <w:t>dmrs-AdditionalPosition</w:t>
            </w:r>
          </w:p>
        </w:tc>
      </w:tr>
      <w:tr w:rsidR="005B29AB" w:rsidRPr="00C75FAC" w14:paraId="04058A7B" w14:textId="77777777" w:rsidTr="00703FA2">
        <w:trPr>
          <w:jc w:val="center"/>
        </w:trPr>
        <w:tc>
          <w:tcPr>
            <w:tcW w:w="956" w:type="dxa"/>
            <w:vMerge/>
            <w:tcBorders>
              <w:right w:val="single" w:sz="4" w:space="0" w:color="auto"/>
            </w:tcBorders>
            <w:shd w:val="clear" w:color="auto" w:fill="auto"/>
          </w:tcPr>
          <w:p w14:paraId="0A1E8DE8" w14:textId="77777777" w:rsidR="005B29AB" w:rsidRPr="00C75FAC" w:rsidRDefault="005B29AB" w:rsidP="00703FA2">
            <w:pPr>
              <w:pStyle w:val="TAH"/>
              <w:rPr>
                <w:rFonts w:eastAsia="Batang"/>
                <w:i/>
              </w:rPr>
            </w:pPr>
          </w:p>
        </w:tc>
        <w:tc>
          <w:tcPr>
            <w:tcW w:w="851" w:type="dxa"/>
            <w:tcBorders>
              <w:top w:val="nil"/>
              <w:left w:val="single" w:sz="4" w:space="0" w:color="auto"/>
              <w:bottom w:val="single" w:sz="4" w:space="0" w:color="auto"/>
              <w:right w:val="single" w:sz="4" w:space="0" w:color="auto"/>
            </w:tcBorders>
            <w:shd w:val="clear" w:color="auto" w:fill="auto"/>
          </w:tcPr>
          <w:p w14:paraId="5136BA1F" w14:textId="77777777" w:rsidR="005B29AB" w:rsidRPr="00C75FAC" w:rsidRDefault="005B29AB" w:rsidP="00703FA2">
            <w:pPr>
              <w:pStyle w:val="TAH"/>
              <w:rPr>
                <w:rFonts w:eastAsia="Batang"/>
                <w:i/>
              </w:rPr>
            </w:pPr>
            <w:r w:rsidRPr="00C75FAC">
              <w:rPr>
                <w:rFonts w:eastAsia="Batang"/>
                <w:i/>
              </w:rPr>
              <w:t>pos0</w:t>
            </w:r>
          </w:p>
        </w:tc>
        <w:tc>
          <w:tcPr>
            <w:tcW w:w="851" w:type="dxa"/>
            <w:tcBorders>
              <w:top w:val="nil"/>
              <w:left w:val="single" w:sz="4" w:space="0" w:color="auto"/>
              <w:bottom w:val="single" w:sz="4" w:space="0" w:color="auto"/>
              <w:right w:val="single" w:sz="4" w:space="0" w:color="auto"/>
            </w:tcBorders>
            <w:shd w:val="clear" w:color="auto" w:fill="auto"/>
          </w:tcPr>
          <w:p w14:paraId="3B8F23FC" w14:textId="77777777" w:rsidR="005B29AB" w:rsidRPr="00C75FAC" w:rsidRDefault="005B29AB" w:rsidP="00703FA2">
            <w:pPr>
              <w:pStyle w:val="TAH"/>
              <w:rPr>
                <w:rFonts w:eastAsia="Batang"/>
                <w:i/>
              </w:rPr>
            </w:pPr>
            <w:r w:rsidRPr="00C75FAC">
              <w:rPr>
                <w:rFonts w:eastAsia="Batang"/>
                <w:i/>
              </w:rPr>
              <w:t>pos1</w:t>
            </w:r>
          </w:p>
        </w:tc>
        <w:tc>
          <w:tcPr>
            <w:tcW w:w="945" w:type="dxa"/>
            <w:tcBorders>
              <w:top w:val="nil"/>
              <w:left w:val="single" w:sz="4" w:space="0" w:color="auto"/>
              <w:bottom w:val="single" w:sz="4" w:space="0" w:color="auto"/>
              <w:right w:val="single" w:sz="4" w:space="0" w:color="auto"/>
            </w:tcBorders>
            <w:shd w:val="clear" w:color="auto" w:fill="auto"/>
          </w:tcPr>
          <w:p w14:paraId="7D644386" w14:textId="77777777" w:rsidR="005B29AB" w:rsidRPr="00C75FAC" w:rsidRDefault="005B29AB" w:rsidP="00703FA2">
            <w:pPr>
              <w:pStyle w:val="TAH"/>
              <w:rPr>
                <w:rFonts w:eastAsia="Batang"/>
                <w:i/>
              </w:rPr>
            </w:pPr>
            <w:r w:rsidRPr="00C75FAC">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0A7F68BD" w14:textId="77777777" w:rsidR="005B29AB" w:rsidRPr="00C75FAC" w:rsidRDefault="005B29AB" w:rsidP="00703FA2">
            <w:pPr>
              <w:pStyle w:val="TAH"/>
              <w:rPr>
                <w:rFonts w:eastAsia="Batang"/>
                <w:i/>
              </w:rPr>
            </w:pPr>
            <w:r w:rsidRPr="00C75FAC">
              <w:rPr>
                <w:rFonts w:eastAsia="Batang"/>
                <w:i/>
              </w:rPr>
              <w:t>pos3</w:t>
            </w:r>
          </w:p>
        </w:tc>
        <w:tc>
          <w:tcPr>
            <w:tcW w:w="645" w:type="dxa"/>
            <w:tcBorders>
              <w:top w:val="nil"/>
              <w:left w:val="single" w:sz="4" w:space="0" w:color="auto"/>
              <w:bottom w:val="single" w:sz="4" w:space="0" w:color="auto"/>
              <w:right w:val="single" w:sz="4" w:space="0" w:color="auto"/>
            </w:tcBorders>
            <w:shd w:val="clear" w:color="auto" w:fill="auto"/>
          </w:tcPr>
          <w:p w14:paraId="54E1D447" w14:textId="77777777" w:rsidR="005B29AB" w:rsidRPr="00C75FAC" w:rsidRDefault="005B29AB" w:rsidP="00703FA2">
            <w:pPr>
              <w:pStyle w:val="TAH"/>
              <w:rPr>
                <w:rFonts w:eastAsia="Batang"/>
                <w:i/>
              </w:rPr>
            </w:pPr>
            <w:r w:rsidRPr="00C75FAC">
              <w:rPr>
                <w:rFonts w:eastAsia="Batang"/>
                <w:i/>
              </w:rPr>
              <w:t>pos0</w:t>
            </w:r>
          </w:p>
        </w:tc>
        <w:tc>
          <w:tcPr>
            <w:tcW w:w="850" w:type="dxa"/>
            <w:tcBorders>
              <w:top w:val="nil"/>
              <w:left w:val="single" w:sz="4" w:space="0" w:color="auto"/>
              <w:bottom w:val="single" w:sz="4" w:space="0" w:color="auto"/>
              <w:right w:val="single" w:sz="4" w:space="0" w:color="auto"/>
            </w:tcBorders>
            <w:shd w:val="clear" w:color="auto" w:fill="auto"/>
          </w:tcPr>
          <w:p w14:paraId="76999BC7" w14:textId="77777777" w:rsidR="005B29AB" w:rsidRPr="00C75FAC" w:rsidRDefault="005B29AB" w:rsidP="00703FA2">
            <w:pPr>
              <w:pStyle w:val="TAH"/>
              <w:rPr>
                <w:rFonts w:eastAsia="Batang"/>
                <w:i/>
              </w:rPr>
            </w:pPr>
            <w:r w:rsidRPr="00C75FAC">
              <w:rPr>
                <w:rFonts w:eastAsia="Batang"/>
                <w:i/>
              </w:rPr>
              <w:t>pos1</w:t>
            </w:r>
          </w:p>
        </w:tc>
        <w:tc>
          <w:tcPr>
            <w:tcW w:w="993" w:type="dxa"/>
            <w:tcBorders>
              <w:top w:val="nil"/>
              <w:left w:val="single" w:sz="4" w:space="0" w:color="auto"/>
              <w:bottom w:val="single" w:sz="4" w:space="0" w:color="auto"/>
              <w:right w:val="single" w:sz="4" w:space="0" w:color="auto"/>
            </w:tcBorders>
            <w:shd w:val="clear" w:color="auto" w:fill="auto"/>
          </w:tcPr>
          <w:p w14:paraId="7DFA2863" w14:textId="77777777" w:rsidR="005B29AB" w:rsidRPr="00C75FAC" w:rsidRDefault="005B29AB" w:rsidP="00703FA2">
            <w:pPr>
              <w:pStyle w:val="TAH"/>
              <w:rPr>
                <w:rFonts w:eastAsia="Batang"/>
                <w:i/>
              </w:rPr>
            </w:pPr>
            <w:r w:rsidRPr="00C75FAC">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00EC4AFD" w14:textId="77777777" w:rsidR="005B29AB" w:rsidRPr="00C75FAC" w:rsidRDefault="005B29AB" w:rsidP="00703FA2">
            <w:pPr>
              <w:pStyle w:val="TAH"/>
              <w:rPr>
                <w:rFonts w:eastAsia="Batang"/>
                <w:i/>
              </w:rPr>
            </w:pPr>
            <w:r w:rsidRPr="00C75FAC">
              <w:rPr>
                <w:rFonts w:eastAsia="Batang"/>
                <w:i/>
              </w:rPr>
              <w:t>pos3</w:t>
            </w:r>
          </w:p>
        </w:tc>
      </w:tr>
      <w:tr w:rsidR="005B29AB" w:rsidRPr="00C75FAC" w14:paraId="45E9D9FE" w14:textId="77777777" w:rsidTr="00703FA2">
        <w:trPr>
          <w:jc w:val="center"/>
        </w:trPr>
        <w:tc>
          <w:tcPr>
            <w:tcW w:w="956" w:type="dxa"/>
            <w:shd w:val="clear" w:color="auto" w:fill="auto"/>
          </w:tcPr>
          <w:p w14:paraId="639E377F" w14:textId="77777777" w:rsidR="005B29AB" w:rsidRPr="00C75FAC" w:rsidRDefault="005B29AB" w:rsidP="00703FA2">
            <w:pPr>
              <w:pStyle w:val="TAC"/>
              <w:rPr>
                <w:rFonts w:eastAsia="Batang"/>
                <w:i/>
              </w:rPr>
            </w:pPr>
            <w:r w:rsidRPr="00C75FAC">
              <w:rPr>
                <w:rFonts w:eastAsia="Batang"/>
                <w:i/>
              </w:rPr>
              <w:t>&lt;4</w:t>
            </w:r>
          </w:p>
        </w:tc>
        <w:tc>
          <w:tcPr>
            <w:tcW w:w="851" w:type="dxa"/>
            <w:tcBorders>
              <w:top w:val="single" w:sz="4" w:space="0" w:color="auto"/>
            </w:tcBorders>
            <w:shd w:val="clear" w:color="auto" w:fill="auto"/>
          </w:tcPr>
          <w:p w14:paraId="47C3EBEB" w14:textId="77777777" w:rsidR="005B29AB" w:rsidRPr="00C75FAC" w:rsidRDefault="005B29AB" w:rsidP="00703FA2">
            <w:pPr>
              <w:pStyle w:val="TAC"/>
              <w:rPr>
                <w:i/>
              </w:rPr>
            </w:pPr>
            <w:r w:rsidRPr="00C75FAC">
              <w:rPr>
                <w:i/>
              </w:rPr>
              <w:t>-</w:t>
            </w:r>
          </w:p>
        </w:tc>
        <w:tc>
          <w:tcPr>
            <w:tcW w:w="851" w:type="dxa"/>
            <w:tcBorders>
              <w:top w:val="single" w:sz="4" w:space="0" w:color="auto"/>
            </w:tcBorders>
            <w:shd w:val="clear" w:color="auto" w:fill="auto"/>
          </w:tcPr>
          <w:p w14:paraId="423E7CB9" w14:textId="77777777" w:rsidR="005B29AB" w:rsidRPr="00C75FAC" w:rsidRDefault="005B29AB" w:rsidP="00703FA2">
            <w:pPr>
              <w:pStyle w:val="TAC"/>
              <w:rPr>
                <w:rFonts w:eastAsia="Batang"/>
                <w:i/>
              </w:rPr>
            </w:pPr>
            <w:r w:rsidRPr="00C75FAC">
              <w:rPr>
                <w:rFonts w:eastAsia="Batang"/>
                <w:i/>
              </w:rPr>
              <w:t>-</w:t>
            </w:r>
          </w:p>
        </w:tc>
        <w:tc>
          <w:tcPr>
            <w:tcW w:w="945" w:type="dxa"/>
            <w:tcBorders>
              <w:top w:val="single" w:sz="4" w:space="0" w:color="auto"/>
            </w:tcBorders>
            <w:shd w:val="clear" w:color="auto" w:fill="auto"/>
          </w:tcPr>
          <w:p w14:paraId="7243A3B0" w14:textId="77777777" w:rsidR="005B29AB" w:rsidRPr="00C75FAC" w:rsidRDefault="005B29AB" w:rsidP="00703FA2">
            <w:pPr>
              <w:pStyle w:val="TAC"/>
              <w:rPr>
                <w:rFonts w:eastAsia="Batang"/>
                <w:i/>
              </w:rPr>
            </w:pPr>
            <w:r w:rsidRPr="00C75FAC">
              <w:rPr>
                <w:rFonts w:eastAsia="Batang"/>
                <w:i/>
              </w:rPr>
              <w:t>-</w:t>
            </w:r>
          </w:p>
        </w:tc>
        <w:tc>
          <w:tcPr>
            <w:tcW w:w="1134" w:type="dxa"/>
            <w:tcBorders>
              <w:top w:val="single" w:sz="4" w:space="0" w:color="auto"/>
            </w:tcBorders>
            <w:shd w:val="clear" w:color="auto" w:fill="auto"/>
          </w:tcPr>
          <w:p w14:paraId="27EB9904" w14:textId="77777777" w:rsidR="005B29AB" w:rsidRPr="00C75FAC" w:rsidRDefault="005B29AB" w:rsidP="00703FA2">
            <w:pPr>
              <w:pStyle w:val="TAC"/>
              <w:rPr>
                <w:rFonts w:eastAsia="Batang"/>
                <w:i/>
              </w:rPr>
            </w:pPr>
            <w:r w:rsidRPr="00C75FAC">
              <w:rPr>
                <w:rFonts w:eastAsia="Batang"/>
                <w:i/>
              </w:rPr>
              <w:t>-</w:t>
            </w:r>
          </w:p>
        </w:tc>
        <w:tc>
          <w:tcPr>
            <w:tcW w:w="645" w:type="dxa"/>
            <w:tcBorders>
              <w:top w:val="single" w:sz="4" w:space="0" w:color="auto"/>
            </w:tcBorders>
            <w:shd w:val="clear" w:color="auto" w:fill="auto"/>
          </w:tcPr>
          <w:p w14:paraId="1459EE85" w14:textId="77777777" w:rsidR="005B29AB" w:rsidRPr="00C75FAC" w:rsidRDefault="0019412E" w:rsidP="00703FA2">
            <w:pPr>
              <w:pStyle w:val="TAC"/>
              <w:rPr>
                <w:rFonts w:eastAsia="Batang"/>
                <w:i/>
              </w:rPr>
            </w:pPr>
            <w:r>
              <w:rPr>
                <w:i/>
                <w:noProof/>
                <w:position w:val="-10"/>
                <w:lang w:val="en-US" w:eastAsia="ja-JP"/>
              </w:rPr>
              <w:pict w14:anchorId="318C7F93">
                <v:shape id="_x0000_i1030" type="#_x0000_t75" style="width:7.5pt;height:14.25pt;visibility:visible;mso-wrap-style:square">
                  <v:imagedata r:id="rId10" o:title=""/>
                </v:shape>
              </w:pict>
            </w:r>
          </w:p>
        </w:tc>
        <w:tc>
          <w:tcPr>
            <w:tcW w:w="850" w:type="dxa"/>
            <w:tcBorders>
              <w:top w:val="single" w:sz="4" w:space="0" w:color="auto"/>
            </w:tcBorders>
            <w:shd w:val="clear" w:color="auto" w:fill="auto"/>
          </w:tcPr>
          <w:p w14:paraId="59202368" w14:textId="77777777" w:rsidR="005B29AB" w:rsidRPr="00C75FAC" w:rsidRDefault="0019412E" w:rsidP="00703FA2">
            <w:pPr>
              <w:pStyle w:val="TAC"/>
              <w:rPr>
                <w:i/>
              </w:rPr>
            </w:pPr>
            <w:r>
              <w:rPr>
                <w:i/>
                <w:noProof/>
                <w:position w:val="-10"/>
                <w:highlight w:val="yellow"/>
                <w:lang w:val="en-US" w:eastAsia="ja-JP"/>
              </w:rPr>
              <w:pict w14:anchorId="7606EA8A">
                <v:shape id="_x0000_i1031" type="#_x0000_t75" style="width:7.5pt;height:14.25pt;visibility:visible;mso-wrap-style:square">
                  <v:imagedata r:id="rId10" o:title=""/>
                </v:shape>
              </w:pict>
            </w:r>
          </w:p>
        </w:tc>
        <w:tc>
          <w:tcPr>
            <w:tcW w:w="993" w:type="dxa"/>
            <w:tcBorders>
              <w:top w:val="single" w:sz="4" w:space="0" w:color="auto"/>
            </w:tcBorders>
            <w:shd w:val="clear" w:color="auto" w:fill="auto"/>
          </w:tcPr>
          <w:p w14:paraId="40FB245F" w14:textId="77777777" w:rsidR="005B29AB" w:rsidRPr="00C75FAC" w:rsidRDefault="0019412E" w:rsidP="00703FA2">
            <w:pPr>
              <w:pStyle w:val="TAC"/>
              <w:rPr>
                <w:i/>
              </w:rPr>
            </w:pPr>
            <w:r>
              <w:rPr>
                <w:i/>
                <w:noProof/>
                <w:position w:val="-10"/>
                <w:lang w:val="en-US" w:eastAsia="ja-JP"/>
              </w:rPr>
              <w:pict w14:anchorId="02609C8F">
                <v:shape id="_x0000_i1032" type="#_x0000_t75" style="width:7.5pt;height:14.25pt;visibility:visible;mso-wrap-style:square">
                  <v:imagedata r:id="rId10" o:title=""/>
                </v:shape>
              </w:pict>
            </w:r>
          </w:p>
        </w:tc>
        <w:tc>
          <w:tcPr>
            <w:tcW w:w="1134" w:type="dxa"/>
            <w:tcBorders>
              <w:top w:val="single" w:sz="4" w:space="0" w:color="auto"/>
            </w:tcBorders>
            <w:shd w:val="clear" w:color="auto" w:fill="auto"/>
          </w:tcPr>
          <w:p w14:paraId="7DAF374F" w14:textId="77777777" w:rsidR="005B29AB" w:rsidRPr="00C75FAC" w:rsidRDefault="0019412E" w:rsidP="00703FA2">
            <w:pPr>
              <w:pStyle w:val="TAC"/>
              <w:rPr>
                <w:rFonts w:eastAsia="Batang"/>
                <w:i/>
              </w:rPr>
            </w:pPr>
            <w:r>
              <w:rPr>
                <w:i/>
                <w:noProof/>
                <w:position w:val="-10"/>
                <w:lang w:val="en-US" w:eastAsia="ja-JP"/>
              </w:rPr>
              <w:pict w14:anchorId="4F62C721">
                <v:shape id="_x0000_i1033" type="#_x0000_t75" style="width:7.5pt;height:14.25pt;visibility:visible;mso-wrap-style:square">
                  <v:imagedata r:id="rId10" o:title=""/>
                </v:shape>
              </w:pict>
            </w:r>
          </w:p>
        </w:tc>
      </w:tr>
      <w:tr w:rsidR="005B29AB" w:rsidRPr="00C75FAC" w14:paraId="668AC0E0" w14:textId="77777777" w:rsidTr="00703FA2">
        <w:trPr>
          <w:jc w:val="center"/>
        </w:trPr>
        <w:tc>
          <w:tcPr>
            <w:tcW w:w="956" w:type="dxa"/>
            <w:shd w:val="clear" w:color="auto" w:fill="auto"/>
          </w:tcPr>
          <w:p w14:paraId="375CCEB3" w14:textId="77777777" w:rsidR="005B29AB" w:rsidRPr="00C75FAC" w:rsidRDefault="005B29AB" w:rsidP="00703FA2">
            <w:pPr>
              <w:pStyle w:val="TAC"/>
              <w:rPr>
                <w:rFonts w:eastAsia="Batang"/>
                <w:i/>
              </w:rPr>
            </w:pPr>
            <w:r w:rsidRPr="00C75FAC">
              <w:rPr>
                <w:rFonts w:eastAsia="Batang"/>
                <w:i/>
              </w:rPr>
              <w:t>4</w:t>
            </w:r>
          </w:p>
        </w:tc>
        <w:tc>
          <w:tcPr>
            <w:tcW w:w="851" w:type="dxa"/>
            <w:shd w:val="clear" w:color="auto" w:fill="auto"/>
          </w:tcPr>
          <w:p w14:paraId="7E72724E" w14:textId="77777777" w:rsidR="005B29AB" w:rsidRPr="00C75FAC" w:rsidRDefault="0019412E" w:rsidP="00703FA2">
            <w:pPr>
              <w:pStyle w:val="TAC"/>
              <w:rPr>
                <w:i/>
              </w:rPr>
            </w:pPr>
            <w:r>
              <w:rPr>
                <w:i/>
                <w:noProof/>
                <w:position w:val="-10"/>
                <w:lang w:val="en-US" w:eastAsia="ja-JP"/>
              </w:rPr>
              <w:pict w14:anchorId="1B7E2B23">
                <v:shape id="_x0000_i1034" type="#_x0000_t75" style="width:7.5pt;height:14.25pt;visibility:visible;mso-wrap-style:square">
                  <v:imagedata r:id="rId10" o:title=""/>
                </v:shape>
              </w:pict>
            </w:r>
          </w:p>
        </w:tc>
        <w:tc>
          <w:tcPr>
            <w:tcW w:w="851" w:type="dxa"/>
            <w:shd w:val="clear" w:color="auto" w:fill="auto"/>
          </w:tcPr>
          <w:p w14:paraId="07980CE8" w14:textId="77777777" w:rsidR="005B29AB" w:rsidRPr="00C75FAC" w:rsidRDefault="0019412E" w:rsidP="00703FA2">
            <w:pPr>
              <w:pStyle w:val="TAC"/>
              <w:rPr>
                <w:rFonts w:eastAsia="Batang"/>
                <w:i/>
              </w:rPr>
            </w:pPr>
            <w:r>
              <w:rPr>
                <w:i/>
                <w:noProof/>
                <w:position w:val="-10"/>
                <w:lang w:val="en-US" w:eastAsia="ja-JP"/>
              </w:rPr>
              <w:pict w14:anchorId="5249A8A4">
                <v:shape id="_x0000_i1035" type="#_x0000_t75" style="width:7.5pt;height:14.25pt;visibility:visible;mso-wrap-style:square">
                  <v:imagedata r:id="rId10" o:title=""/>
                </v:shape>
              </w:pict>
            </w:r>
          </w:p>
        </w:tc>
        <w:tc>
          <w:tcPr>
            <w:tcW w:w="945" w:type="dxa"/>
            <w:shd w:val="clear" w:color="auto" w:fill="auto"/>
          </w:tcPr>
          <w:p w14:paraId="6F33C96A" w14:textId="77777777" w:rsidR="005B29AB" w:rsidRPr="00C75FAC" w:rsidRDefault="0019412E" w:rsidP="00703FA2">
            <w:pPr>
              <w:pStyle w:val="TAC"/>
              <w:rPr>
                <w:rFonts w:eastAsia="Batang"/>
                <w:i/>
              </w:rPr>
            </w:pPr>
            <w:r>
              <w:rPr>
                <w:i/>
                <w:noProof/>
                <w:position w:val="-10"/>
                <w:lang w:val="en-US" w:eastAsia="ja-JP"/>
              </w:rPr>
              <w:pict w14:anchorId="6ED78DFE">
                <v:shape id="_x0000_i1036" type="#_x0000_t75" style="width:7.5pt;height:14.25pt;visibility:visible;mso-wrap-style:square">
                  <v:imagedata r:id="rId10" o:title=""/>
                </v:shape>
              </w:pict>
            </w:r>
          </w:p>
        </w:tc>
        <w:tc>
          <w:tcPr>
            <w:tcW w:w="1134" w:type="dxa"/>
            <w:shd w:val="clear" w:color="auto" w:fill="auto"/>
          </w:tcPr>
          <w:p w14:paraId="30C2DCFF" w14:textId="77777777" w:rsidR="005B29AB" w:rsidRPr="00C75FAC" w:rsidRDefault="0019412E" w:rsidP="00703FA2">
            <w:pPr>
              <w:pStyle w:val="TAC"/>
              <w:rPr>
                <w:rFonts w:eastAsia="Batang"/>
                <w:i/>
              </w:rPr>
            </w:pPr>
            <w:r>
              <w:rPr>
                <w:i/>
                <w:noProof/>
                <w:position w:val="-10"/>
                <w:lang w:val="en-US" w:eastAsia="ja-JP"/>
              </w:rPr>
              <w:pict w14:anchorId="5E6F311F">
                <v:shape id="_x0000_i1037" type="#_x0000_t75" style="width:7.5pt;height:14.25pt;visibility:visible;mso-wrap-style:square">
                  <v:imagedata r:id="rId10" o:title=""/>
                </v:shape>
              </w:pict>
            </w:r>
          </w:p>
        </w:tc>
        <w:tc>
          <w:tcPr>
            <w:tcW w:w="645" w:type="dxa"/>
            <w:shd w:val="clear" w:color="auto" w:fill="auto"/>
          </w:tcPr>
          <w:p w14:paraId="3EA4F548" w14:textId="77777777" w:rsidR="005B29AB" w:rsidRPr="00C75FAC" w:rsidRDefault="0019412E" w:rsidP="00703FA2">
            <w:pPr>
              <w:pStyle w:val="TAC"/>
              <w:rPr>
                <w:rFonts w:eastAsia="Batang"/>
                <w:i/>
                <w:sz w:val="20"/>
              </w:rPr>
            </w:pPr>
            <w:r>
              <w:rPr>
                <w:i/>
                <w:noProof/>
                <w:position w:val="-10"/>
                <w:sz w:val="20"/>
                <w:lang w:val="en-US" w:eastAsia="ja-JP"/>
              </w:rPr>
              <w:pict w14:anchorId="6ABC692C">
                <v:shape id="_x0000_i1038" type="#_x0000_t75" style="width:7.5pt;height:14.25pt;visibility:visible;mso-wrap-style:square">
                  <v:imagedata r:id="rId10" o:title=""/>
                </v:shape>
              </w:pict>
            </w:r>
          </w:p>
        </w:tc>
        <w:tc>
          <w:tcPr>
            <w:tcW w:w="850" w:type="dxa"/>
            <w:shd w:val="clear" w:color="auto" w:fill="auto"/>
          </w:tcPr>
          <w:p w14:paraId="5962B268" w14:textId="77777777" w:rsidR="005B29AB" w:rsidRPr="00C75FAC" w:rsidRDefault="0019412E" w:rsidP="00703FA2">
            <w:pPr>
              <w:pStyle w:val="TAC"/>
              <w:rPr>
                <w:i/>
                <w:sz w:val="20"/>
              </w:rPr>
            </w:pPr>
            <w:r>
              <w:rPr>
                <w:i/>
                <w:noProof/>
                <w:position w:val="-10"/>
                <w:sz w:val="20"/>
                <w:highlight w:val="yellow"/>
                <w:lang w:val="en-US" w:eastAsia="ja-JP"/>
              </w:rPr>
              <w:pict w14:anchorId="591BA0F0">
                <v:shape id="_x0000_i1039" type="#_x0000_t75" style="width:7.5pt;height:14.25pt;visibility:visible;mso-wrap-style:square">
                  <v:imagedata r:id="rId10" o:title=""/>
                </v:shape>
              </w:pict>
            </w:r>
          </w:p>
        </w:tc>
        <w:tc>
          <w:tcPr>
            <w:tcW w:w="993" w:type="dxa"/>
            <w:shd w:val="clear" w:color="auto" w:fill="auto"/>
          </w:tcPr>
          <w:p w14:paraId="3A632529" w14:textId="77777777" w:rsidR="005B29AB" w:rsidRPr="00C75FAC" w:rsidRDefault="0019412E" w:rsidP="00703FA2">
            <w:pPr>
              <w:pStyle w:val="TAC"/>
              <w:rPr>
                <w:i/>
                <w:sz w:val="20"/>
              </w:rPr>
            </w:pPr>
            <w:r>
              <w:rPr>
                <w:i/>
                <w:noProof/>
                <w:position w:val="-10"/>
                <w:sz w:val="20"/>
                <w:lang w:val="en-US" w:eastAsia="ja-JP"/>
              </w:rPr>
              <w:pict w14:anchorId="13F9FCDE">
                <v:shape id="_x0000_i1040" type="#_x0000_t75" style="width:7.5pt;height:14.25pt;visibility:visible;mso-wrap-style:square">
                  <v:imagedata r:id="rId10" o:title=""/>
                </v:shape>
              </w:pict>
            </w:r>
          </w:p>
        </w:tc>
        <w:tc>
          <w:tcPr>
            <w:tcW w:w="1134" w:type="dxa"/>
            <w:shd w:val="clear" w:color="auto" w:fill="auto"/>
          </w:tcPr>
          <w:p w14:paraId="08956685" w14:textId="77777777" w:rsidR="005B29AB" w:rsidRPr="00C75FAC" w:rsidRDefault="0019412E" w:rsidP="00703FA2">
            <w:pPr>
              <w:pStyle w:val="TAC"/>
              <w:rPr>
                <w:rFonts w:eastAsia="Batang"/>
                <w:i/>
                <w:sz w:val="20"/>
              </w:rPr>
            </w:pPr>
            <w:r>
              <w:rPr>
                <w:i/>
                <w:noProof/>
                <w:position w:val="-10"/>
                <w:sz w:val="20"/>
                <w:lang w:val="en-US" w:eastAsia="ja-JP"/>
              </w:rPr>
              <w:pict w14:anchorId="786696C7">
                <v:shape id="_x0000_i1041" type="#_x0000_t75" style="width:7.5pt;height:14.25pt;visibility:visible;mso-wrap-style:square">
                  <v:imagedata r:id="rId10" o:title=""/>
                </v:shape>
              </w:pict>
            </w:r>
          </w:p>
        </w:tc>
      </w:tr>
      <w:tr w:rsidR="005B29AB" w:rsidRPr="00C75FAC" w14:paraId="4956DFCA" w14:textId="77777777" w:rsidTr="00703FA2">
        <w:trPr>
          <w:jc w:val="center"/>
        </w:trPr>
        <w:tc>
          <w:tcPr>
            <w:tcW w:w="956" w:type="dxa"/>
            <w:shd w:val="clear" w:color="auto" w:fill="auto"/>
          </w:tcPr>
          <w:p w14:paraId="741632EE" w14:textId="77777777" w:rsidR="005B29AB" w:rsidRPr="00C75FAC" w:rsidRDefault="005B29AB" w:rsidP="00703FA2">
            <w:pPr>
              <w:pStyle w:val="TAC"/>
              <w:rPr>
                <w:rFonts w:eastAsia="Batang"/>
                <w:i/>
              </w:rPr>
            </w:pPr>
            <w:r w:rsidRPr="00C75FAC">
              <w:rPr>
                <w:rFonts w:eastAsia="Batang"/>
                <w:i/>
              </w:rPr>
              <w:t>5</w:t>
            </w:r>
          </w:p>
        </w:tc>
        <w:tc>
          <w:tcPr>
            <w:tcW w:w="851" w:type="dxa"/>
            <w:shd w:val="clear" w:color="auto" w:fill="auto"/>
          </w:tcPr>
          <w:p w14:paraId="12ACC156" w14:textId="77777777" w:rsidR="005B29AB" w:rsidRPr="00C75FAC" w:rsidRDefault="0019412E" w:rsidP="00703FA2">
            <w:pPr>
              <w:pStyle w:val="TAC"/>
              <w:rPr>
                <w:i/>
              </w:rPr>
            </w:pPr>
            <w:r>
              <w:rPr>
                <w:i/>
                <w:noProof/>
                <w:position w:val="-10"/>
                <w:lang w:val="en-US" w:eastAsia="ja-JP"/>
              </w:rPr>
              <w:pict w14:anchorId="12B35119">
                <v:shape id="_x0000_i1042" type="#_x0000_t75" style="width:7.5pt;height:14.25pt;visibility:visible;mso-wrap-style:square">
                  <v:imagedata r:id="rId10" o:title=""/>
                </v:shape>
              </w:pict>
            </w:r>
          </w:p>
        </w:tc>
        <w:tc>
          <w:tcPr>
            <w:tcW w:w="851" w:type="dxa"/>
            <w:shd w:val="clear" w:color="auto" w:fill="auto"/>
          </w:tcPr>
          <w:p w14:paraId="0881B0E0" w14:textId="77777777" w:rsidR="005B29AB" w:rsidRPr="00C75FAC" w:rsidRDefault="0019412E" w:rsidP="00703FA2">
            <w:pPr>
              <w:pStyle w:val="TAC"/>
              <w:rPr>
                <w:rFonts w:eastAsia="Batang"/>
                <w:i/>
              </w:rPr>
            </w:pPr>
            <w:r>
              <w:rPr>
                <w:i/>
                <w:noProof/>
                <w:position w:val="-10"/>
                <w:lang w:val="en-US" w:eastAsia="ja-JP"/>
              </w:rPr>
              <w:pict w14:anchorId="043AE8DA">
                <v:shape id="_x0000_i1043" type="#_x0000_t75" style="width:7.5pt;height:14.25pt;visibility:visible;mso-wrap-style:square">
                  <v:imagedata r:id="rId10" o:title=""/>
                </v:shape>
              </w:pict>
            </w:r>
          </w:p>
        </w:tc>
        <w:tc>
          <w:tcPr>
            <w:tcW w:w="945" w:type="dxa"/>
            <w:shd w:val="clear" w:color="auto" w:fill="auto"/>
          </w:tcPr>
          <w:p w14:paraId="726B306D" w14:textId="77777777" w:rsidR="005B29AB" w:rsidRPr="00C75FAC" w:rsidRDefault="0019412E" w:rsidP="00703FA2">
            <w:pPr>
              <w:pStyle w:val="TAC"/>
              <w:rPr>
                <w:rFonts w:eastAsia="Batang"/>
                <w:i/>
              </w:rPr>
            </w:pPr>
            <w:r>
              <w:rPr>
                <w:i/>
                <w:noProof/>
                <w:position w:val="-10"/>
                <w:lang w:val="en-US" w:eastAsia="ja-JP"/>
              </w:rPr>
              <w:pict w14:anchorId="6303B295">
                <v:shape id="_x0000_i1044" type="#_x0000_t75" style="width:7.5pt;height:14.25pt;visibility:visible;mso-wrap-style:square">
                  <v:imagedata r:id="rId10" o:title=""/>
                </v:shape>
              </w:pict>
            </w:r>
          </w:p>
        </w:tc>
        <w:tc>
          <w:tcPr>
            <w:tcW w:w="1134" w:type="dxa"/>
            <w:shd w:val="clear" w:color="auto" w:fill="auto"/>
          </w:tcPr>
          <w:p w14:paraId="152DC880" w14:textId="77777777" w:rsidR="005B29AB" w:rsidRPr="00C75FAC" w:rsidRDefault="0019412E" w:rsidP="00703FA2">
            <w:pPr>
              <w:pStyle w:val="TAC"/>
              <w:rPr>
                <w:rFonts w:eastAsia="Batang"/>
                <w:i/>
              </w:rPr>
            </w:pPr>
            <w:r>
              <w:rPr>
                <w:i/>
                <w:noProof/>
                <w:position w:val="-10"/>
                <w:lang w:val="en-US" w:eastAsia="ja-JP"/>
              </w:rPr>
              <w:pict w14:anchorId="1FE6F198">
                <v:shape id="_x0000_i1045" type="#_x0000_t75" style="width:7.5pt;height:14.25pt;visibility:visible;mso-wrap-style:square">
                  <v:imagedata r:id="rId10" o:title=""/>
                </v:shape>
              </w:pict>
            </w:r>
          </w:p>
        </w:tc>
        <w:tc>
          <w:tcPr>
            <w:tcW w:w="645" w:type="dxa"/>
            <w:shd w:val="clear" w:color="auto" w:fill="auto"/>
          </w:tcPr>
          <w:p w14:paraId="18719691" w14:textId="77777777" w:rsidR="005B29AB" w:rsidRPr="00C75FAC" w:rsidRDefault="0019412E" w:rsidP="00703FA2">
            <w:pPr>
              <w:pStyle w:val="TAC"/>
              <w:rPr>
                <w:rFonts w:eastAsia="Batang"/>
                <w:i/>
              </w:rPr>
            </w:pPr>
            <w:r>
              <w:rPr>
                <w:i/>
                <w:noProof/>
                <w:position w:val="-10"/>
                <w:lang w:val="en-US" w:eastAsia="ja-JP"/>
              </w:rPr>
              <w:pict w14:anchorId="79CF2A88">
                <v:shape id="_x0000_i1046" type="#_x0000_t75" style="width:7.5pt;height:14.25pt;visibility:visible;mso-wrap-style:square">
                  <v:imagedata r:id="rId10" o:title=""/>
                </v:shape>
              </w:pict>
            </w:r>
          </w:p>
        </w:tc>
        <w:tc>
          <w:tcPr>
            <w:tcW w:w="850" w:type="dxa"/>
            <w:shd w:val="clear" w:color="auto" w:fill="auto"/>
          </w:tcPr>
          <w:p w14:paraId="58A9F7C4" w14:textId="77777777" w:rsidR="005B29AB" w:rsidRPr="00C75FAC" w:rsidRDefault="0019412E" w:rsidP="00703FA2">
            <w:pPr>
              <w:pStyle w:val="TAC"/>
              <w:rPr>
                <w:i/>
              </w:rPr>
            </w:pPr>
            <w:r>
              <w:rPr>
                <w:i/>
                <w:noProof/>
                <w:position w:val="-10"/>
                <w:lang w:val="en-US" w:eastAsia="ja-JP"/>
              </w:rPr>
              <w:pict w14:anchorId="1B9FAD34">
                <v:shape id="_x0000_i1047" type="#_x0000_t75" style="width:7.5pt;height:14.25pt;visibility:visible;mso-wrap-style:square">
                  <v:imagedata r:id="rId10" o:title=""/>
                </v:shape>
              </w:pict>
            </w:r>
            <w:r w:rsidR="005B29AB" w:rsidRPr="00C75FAC">
              <w:rPr>
                <w:i/>
              </w:rPr>
              <w:t>, 4</w:t>
            </w:r>
          </w:p>
        </w:tc>
        <w:tc>
          <w:tcPr>
            <w:tcW w:w="993" w:type="dxa"/>
            <w:shd w:val="clear" w:color="auto" w:fill="auto"/>
          </w:tcPr>
          <w:p w14:paraId="0B92F1CC" w14:textId="77777777" w:rsidR="005B29AB" w:rsidRPr="00C75FAC" w:rsidRDefault="0019412E" w:rsidP="00703FA2">
            <w:pPr>
              <w:pStyle w:val="TAC"/>
              <w:rPr>
                <w:i/>
              </w:rPr>
            </w:pPr>
            <w:r>
              <w:rPr>
                <w:i/>
                <w:noProof/>
                <w:position w:val="-10"/>
                <w:lang w:val="en-US" w:eastAsia="ja-JP"/>
              </w:rPr>
              <w:pict w14:anchorId="57C458DD">
                <v:shape id="_x0000_i1048" type="#_x0000_t75" style="width:7.5pt;height:14.25pt;visibility:visible;mso-wrap-style:square">
                  <v:imagedata r:id="rId10" o:title=""/>
                </v:shape>
              </w:pict>
            </w:r>
            <w:r w:rsidR="005B29AB" w:rsidRPr="00C75FAC">
              <w:rPr>
                <w:i/>
              </w:rPr>
              <w:t>, 4</w:t>
            </w:r>
          </w:p>
        </w:tc>
        <w:tc>
          <w:tcPr>
            <w:tcW w:w="1134" w:type="dxa"/>
            <w:shd w:val="clear" w:color="auto" w:fill="auto"/>
          </w:tcPr>
          <w:p w14:paraId="1F52DF8D" w14:textId="77777777" w:rsidR="005B29AB" w:rsidRPr="00C75FAC" w:rsidRDefault="0019412E" w:rsidP="00703FA2">
            <w:pPr>
              <w:pStyle w:val="TAC"/>
              <w:rPr>
                <w:rFonts w:eastAsia="Batang"/>
                <w:i/>
              </w:rPr>
            </w:pPr>
            <w:r>
              <w:rPr>
                <w:i/>
                <w:noProof/>
                <w:position w:val="-10"/>
                <w:lang w:val="en-US" w:eastAsia="ja-JP"/>
              </w:rPr>
              <w:pict w14:anchorId="2292003C">
                <v:shape id="_x0000_i1049" type="#_x0000_t75" style="width:7.5pt;height:14.25pt;visibility:visible;mso-wrap-style:square">
                  <v:imagedata r:id="rId10" o:title=""/>
                </v:shape>
              </w:pict>
            </w:r>
            <w:r w:rsidR="005B29AB" w:rsidRPr="00C75FAC">
              <w:rPr>
                <w:i/>
              </w:rPr>
              <w:t>, 4</w:t>
            </w:r>
          </w:p>
        </w:tc>
      </w:tr>
      <w:tr w:rsidR="005B29AB" w:rsidRPr="00C75FAC" w14:paraId="70F238EA" w14:textId="77777777" w:rsidTr="00703FA2">
        <w:trPr>
          <w:jc w:val="center"/>
        </w:trPr>
        <w:tc>
          <w:tcPr>
            <w:tcW w:w="956" w:type="dxa"/>
            <w:shd w:val="clear" w:color="auto" w:fill="auto"/>
          </w:tcPr>
          <w:p w14:paraId="24D431BC" w14:textId="77777777" w:rsidR="005B29AB" w:rsidRPr="00C75FAC" w:rsidRDefault="005B29AB" w:rsidP="00703FA2">
            <w:pPr>
              <w:pStyle w:val="TAC"/>
              <w:rPr>
                <w:rFonts w:eastAsia="Batang"/>
                <w:i/>
              </w:rPr>
            </w:pPr>
            <w:r w:rsidRPr="00C75FAC">
              <w:rPr>
                <w:rFonts w:eastAsia="Batang"/>
                <w:i/>
              </w:rPr>
              <w:t>6</w:t>
            </w:r>
          </w:p>
        </w:tc>
        <w:tc>
          <w:tcPr>
            <w:tcW w:w="851" w:type="dxa"/>
            <w:shd w:val="clear" w:color="auto" w:fill="auto"/>
          </w:tcPr>
          <w:p w14:paraId="7B84BB9B" w14:textId="77777777" w:rsidR="005B29AB" w:rsidRPr="00C75FAC" w:rsidRDefault="0019412E" w:rsidP="00703FA2">
            <w:pPr>
              <w:pStyle w:val="TAC"/>
              <w:rPr>
                <w:i/>
              </w:rPr>
            </w:pPr>
            <w:r>
              <w:rPr>
                <w:i/>
                <w:noProof/>
                <w:position w:val="-10"/>
                <w:lang w:val="en-US" w:eastAsia="ja-JP"/>
              </w:rPr>
              <w:pict w14:anchorId="561FD17E">
                <v:shape id="_x0000_i1050" type="#_x0000_t75" style="width:7.5pt;height:14.25pt;visibility:visible;mso-wrap-style:square">
                  <v:imagedata r:id="rId10" o:title=""/>
                </v:shape>
              </w:pict>
            </w:r>
          </w:p>
        </w:tc>
        <w:tc>
          <w:tcPr>
            <w:tcW w:w="851" w:type="dxa"/>
            <w:shd w:val="clear" w:color="auto" w:fill="auto"/>
          </w:tcPr>
          <w:p w14:paraId="2E1E1FFF" w14:textId="77777777" w:rsidR="005B29AB" w:rsidRPr="00C75FAC" w:rsidRDefault="0019412E" w:rsidP="00703FA2">
            <w:pPr>
              <w:pStyle w:val="TAC"/>
              <w:rPr>
                <w:rFonts w:eastAsia="Batang"/>
                <w:i/>
              </w:rPr>
            </w:pPr>
            <w:r>
              <w:rPr>
                <w:i/>
                <w:noProof/>
                <w:position w:val="-10"/>
                <w:lang w:val="en-US" w:eastAsia="ja-JP"/>
              </w:rPr>
              <w:pict w14:anchorId="1DB4A47E">
                <v:shape id="_x0000_i1051" type="#_x0000_t75" style="width:7.5pt;height:14.25pt;visibility:visible;mso-wrap-style:square">
                  <v:imagedata r:id="rId10" o:title=""/>
                </v:shape>
              </w:pict>
            </w:r>
          </w:p>
        </w:tc>
        <w:tc>
          <w:tcPr>
            <w:tcW w:w="945" w:type="dxa"/>
            <w:shd w:val="clear" w:color="auto" w:fill="auto"/>
          </w:tcPr>
          <w:p w14:paraId="54BE48AF" w14:textId="77777777" w:rsidR="005B29AB" w:rsidRPr="00C75FAC" w:rsidRDefault="0019412E" w:rsidP="00703FA2">
            <w:pPr>
              <w:pStyle w:val="TAC"/>
              <w:rPr>
                <w:rFonts w:eastAsia="Batang"/>
                <w:i/>
              </w:rPr>
            </w:pPr>
            <w:r>
              <w:rPr>
                <w:i/>
                <w:noProof/>
                <w:position w:val="-10"/>
                <w:lang w:val="en-US" w:eastAsia="ja-JP"/>
              </w:rPr>
              <w:pict w14:anchorId="361747D2">
                <v:shape id="_x0000_i1052" type="#_x0000_t75" style="width:7.5pt;height:14.25pt;visibility:visible;mso-wrap-style:square">
                  <v:imagedata r:id="rId10" o:title=""/>
                </v:shape>
              </w:pict>
            </w:r>
          </w:p>
        </w:tc>
        <w:tc>
          <w:tcPr>
            <w:tcW w:w="1134" w:type="dxa"/>
            <w:shd w:val="clear" w:color="auto" w:fill="auto"/>
          </w:tcPr>
          <w:p w14:paraId="22F7539E" w14:textId="77777777" w:rsidR="005B29AB" w:rsidRPr="00C75FAC" w:rsidRDefault="0019412E" w:rsidP="00703FA2">
            <w:pPr>
              <w:pStyle w:val="TAC"/>
              <w:rPr>
                <w:rFonts w:eastAsia="Batang"/>
                <w:i/>
              </w:rPr>
            </w:pPr>
            <w:r>
              <w:rPr>
                <w:i/>
                <w:noProof/>
                <w:position w:val="-10"/>
                <w:lang w:val="en-US" w:eastAsia="ja-JP"/>
              </w:rPr>
              <w:pict w14:anchorId="362B1928">
                <v:shape id="_x0000_i1053" type="#_x0000_t75" style="width:7.5pt;height:14.25pt;visibility:visible;mso-wrap-style:square">
                  <v:imagedata r:id="rId10" o:title=""/>
                </v:shape>
              </w:pict>
            </w:r>
          </w:p>
        </w:tc>
        <w:tc>
          <w:tcPr>
            <w:tcW w:w="645" w:type="dxa"/>
            <w:shd w:val="clear" w:color="auto" w:fill="auto"/>
          </w:tcPr>
          <w:p w14:paraId="054F9969" w14:textId="77777777" w:rsidR="005B29AB" w:rsidRPr="00C75FAC" w:rsidRDefault="0019412E" w:rsidP="00703FA2">
            <w:pPr>
              <w:pStyle w:val="TAC"/>
              <w:rPr>
                <w:rFonts w:eastAsia="Batang"/>
                <w:i/>
              </w:rPr>
            </w:pPr>
            <w:r>
              <w:rPr>
                <w:i/>
                <w:noProof/>
                <w:position w:val="-10"/>
                <w:lang w:val="en-US" w:eastAsia="ja-JP"/>
              </w:rPr>
              <w:pict w14:anchorId="2E70F384">
                <v:shape id="_x0000_i1054" type="#_x0000_t75" style="width:7.5pt;height:14.25pt;visibility:visible;mso-wrap-style:square">
                  <v:imagedata r:id="rId10" o:title=""/>
                </v:shape>
              </w:pict>
            </w:r>
          </w:p>
        </w:tc>
        <w:tc>
          <w:tcPr>
            <w:tcW w:w="850" w:type="dxa"/>
            <w:shd w:val="clear" w:color="auto" w:fill="auto"/>
          </w:tcPr>
          <w:p w14:paraId="59BD0FC9" w14:textId="77777777" w:rsidR="005B29AB" w:rsidRPr="00C75FAC" w:rsidRDefault="0019412E" w:rsidP="00703FA2">
            <w:pPr>
              <w:pStyle w:val="TAC"/>
              <w:rPr>
                <w:i/>
              </w:rPr>
            </w:pPr>
            <w:r>
              <w:rPr>
                <w:i/>
                <w:noProof/>
                <w:position w:val="-10"/>
                <w:lang w:val="en-US" w:eastAsia="ja-JP"/>
              </w:rPr>
              <w:pict w14:anchorId="3E3ADC94">
                <v:shape id="_x0000_i1055" type="#_x0000_t75" style="width:7.5pt;height:14.25pt;visibility:visible;mso-wrap-style:square">
                  <v:imagedata r:id="rId10" o:title=""/>
                </v:shape>
              </w:pict>
            </w:r>
            <w:r w:rsidR="005B29AB" w:rsidRPr="00C75FAC">
              <w:rPr>
                <w:i/>
              </w:rPr>
              <w:t>, 4</w:t>
            </w:r>
          </w:p>
        </w:tc>
        <w:tc>
          <w:tcPr>
            <w:tcW w:w="993" w:type="dxa"/>
            <w:shd w:val="clear" w:color="auto" w:fill="auto"/>
          </w:tcPr>
          <w:p w14:paraId="4513662A" w14:textId="77777777" w:rsidR="005B29AB" w:rsidRPr="00C75FAC" w:rsidRDefault="0019412E" w:rsidP="00703FA2">
            <w:pPr>
              <w:pStyle w:val="TAC"/>
              <w:rPr>
                <w:i/>
              </w:rPr>
            </w:pPr>
            <w:r>
              <w:rPr>
                <w:i/>
                <w:noProof/>
                <w:position w:val="-10"/>
                <w:lang w:val="en-US" w:eastAsia="ja-JP"/>
              </w:rPr>
              <w:pict w14:anchorId="732CFA7F">
                <v:shape id="_x0000_i1056" type="#_x0000_t75" style="width:7.5pt;height:14.25pt;visibility:visible;mso-wrap-style:square">
                  <v:imagedata r:id="rId10" o:title=""/>
                </v:shape>
              </w:pict>
            </w:r>
            <w:r w:rsidR="005B29AB" w:rsidRPr="00C75FAC">
              <w:rPr>
                <w:i/>
              </w:rPr>
              <w:t>, 4</w:t>
            </w:r>
          </w:p>
        </w:tc>
        <w:tc>
          <w:tcPr>
            <w:tcW w:w="1134" w:type="dxa"/>
            <w:shd w:val="clear" w:color="auto" w:fill="auto"/>
          </w:tcPr>
          <w:p w14:paraId="1443326D" w14:textId="77777777" w:rsidR="005B29AB" w:rsidRPr="00C75FAC" w:rsidRDefault="0019412E" w:rsidP="00703FA2">
            <w:pPr>
              <w:pStyle w:val="TAC"/>
              <w:rPr>
                <w:rFonts w:eastAsia="Batang"/>
                <w:i/>
              </w:rPr>
            </w:pPr>
            <w:r>
              <w:rPr>
                <w:i/>
                <w:noProof/>
                <w:position w:val="-10"/>
                <w:lang w:val="en-US" w:eastAsia="ja-JP"/>
              </w:rPr>
              <w:pict w14:anchorId="1F92C716">
                <v:shape id="_x0000_i1057" type="#_x0000_t75" style="width:7.5pt;height:14.25pt;visibility:visible;mso-wrap-style:square">
                  <v:imagedata r:id="rId10" o:title=""/>
                </v:shape>
              </w:pict>
            </w:r>
            <w:r w:rsidR="005B29AB" w:rsidRPr="00C75FAC">
              <w:rPr>
                <w:i/>
              </w:rPr>
              <w:t>, 4</w:t>
            </w:r>
          </w:p>
        </w:tc>
      </w:tr>
      <w:tr w:rsidR="005B29AB" w:rsidRPr="00C75FAC" w14:paraId="68FE5421" w14:textId="77777777" w:rsidTr="00703FA2">
        <w:trPr>
          <w:jc w:val="center"/>
        </w:trPr>
        <w:tc>
          <w:tcPr>
            <w:tcW w:w="956" w:type="dxa"/>
            <w:shd w:val="clear" w:color="auto" w:fill="auto"/>
          </w:tcPr>
          <w:p w14:paraId="177E677D" w14:textId="77777777" w:rsidR="005B29AB" w:rsidRPr="00C75FAC" w:rsidRDefault="005B29AB" w:rsidP="00703FA2">
            <w:pPr>
              <w:pStyle w:val="TAC"/>
              <w:rPr>
                <w:rFonts w:eastAsia="Batang"/>
                <w:i/>
              </w:rPr>
            </w:pPr>
            <w:r w:rsidRPr="00C75FAC">
              <w:rPr>
                <w:rFonts w:eastAsia="Batang"/>
                <w:i/>
              </w:rPr>
              <w:t>7</w:t>
            </w:r>
          </w:p>
        </w:tc>
        <w:tc>
          <w:tcPr>
            <w:tcW w:w="851" w:type="dxa"/>
            <w:shd w:val="clear" w:color="auto" w:fill="auto"/>
          </w:tcPr>
          <w:p w14:paraId="6754F143" w14:textId="77777777" w:rsidR="005B29AB" w:rsidRPr="00C75FAC" w:rsidRDefault="0019412E" w:rsidP="00703FA2">
            <w:pPr>
              <w:pStyle w:val="TAC"/>
              <w:rPr>
                <w:rFonts w:eastAsia="Batang"/>
                <w:i/>
              </w:rPr>
            </w:pPr>
            <w:r>
              <w:rPr>
                <w:i/>
                <w:noProof/>
                <w:position w:val="-10"/>
                <w:lang w:val="en-US" w:eastAsia="ja-JP"/>
              </w:rPr>
              <w:pict w14:anchorId="5CEC4EAA">
                <v:shape id="_x0000_i1058" type="#_x0000_t75" style="width:7.5pt;height:14.25pt;visibility:visible;mso-wrap-style:square">
                  <v:imagedata r:id="rId10" o:title=""/>
                </v:shape>
              </w:pict>
            </w:r>
          </w:p>
        </w:tc>
        <w:tc>
          <w:tcPr>
            <w:tcW w:w="851" w:type="dxa"/>
            <w:shd w:val="clear" w:color="auto" w:fill="auto"/>
          </w:tcPr>
          <w:p w14:paraId="40B882CA" w14:textId="77777777" w:rsidR="005B29AB" w:rsidRPr="00C75FAC" w:rsidRDefault="0019412E" w:rsidP="00703FA2">
            <w:pPr>
              <w:pStyle w:val="TAC"/>
              <w:rPr>
                <w:rFonts w:eastAsia="Batang"/>
                <w:i/>
              </w:rPr>
            </w:pPr>
            <w:r>
              <w:rPr>
                <w:i/>
                <w:noProof/>
                <w:position w:val="-10"/>
                <w:lang w:val="en-US" w:eastAsia="ja-JP"/>
              </w:rPr>
              <w:pict w14:anchorId="7092A805">
                <v:shape id="_x0000_i1059" type="#_x0000_t75" style="width:7.5pt;height:14.25pt;visibility:visible;mso-wrap-style:square">
                  <v:imagedata r:id="rId10" o:title=""/>
                </v:shape>
              </w:pict>
            </w:r>
          </w:p>
        </w:tc>
        <w:tc>
          <w:tcPr>
            <w:tcW w:w="945" w:type="dxa"/>
            <w:shd w:val="clear" w:color="auto" w:fill="auto"/>
          </w:tcPr>
          <w:p w14:paraId="017E44FF" w14:textId="77777777" w:rsidR="005B29AB" w:rsidRPr="00C75FAC" w:rsidRDefault="0019412E" w:rsidP="00703FA2">
            <w:pPr>
              <w:pStyle w:val="TAC"/>
              <w:rPr>
                <w:rFonts w:eastAsia="Batang"/>
                <w:i/>
              </w:rPr>
            </w:pPr>
            <w:r>
              <w:rPr>
                <w:i/>
                <w:noProof/>
                <w:position w:val="-10"/>
                <w:lang w:val="en-US" w:eastAsia="ja-JP"/>
              </w:rPr>
              <w:pict w14:anchorId="4544C6F8">
                <v:shape id="_x0000_i1060" type="#_x0000_t75" style="width:7.5pt;height:14.25pt;visibility:visible;mso-wrap-style:square">
                  <v:imagedata r:id="rId10" o:title=""/>
                </v:shape>
              </w:pict>
            </w:r>
          </w:p>
        </w:tc>
        <w:tc>
          <w:tcPr>
            <w:tcW w:w="1134" w:type="dxa"/>
            <w:shd w:val="clear" w:color="auto" w:fill="auto"/>
          </w:tcPr>
          <w:p w14:paraId="6429944C" w14:textId="77777777" w:rsidR="005B29AB" w:rsidRPr="00C75FAC" w:rsidRDefault="0019412E" w:rsidP="00703FA2">
            <w:pPr>
              <w:pStyle w:val="TAC"/>
              <w:rPr>
                <w:rFonts w:eastAsia="Batang"/>
                <w:i/>
              </w:rPr>
            </w:pPr>
            <w:r>
              <w:rPr>
                <w:i/>
                <w:noProof/>
                <w:position w:val="-10"/>
                <w:lang w:val="en-US" w:eastAsia="ja-JP"/>
              </w:rPr>
              <w:pict w14:anchorId="7A91FB5F">
                <v:shape id="_x0000_i1061" type="#_x0000_t75" style="width:7.5pt;height:14.25pt;visibility:visible;mso-wrap-style:square">
                  <v:imagedata r:id="rId10" o:title=""/>
                </v:shape>
              </w:pict>
            </w:r>
          </w:p>
        </w:tc>
        <w:tc>
          <w:tcPr>
            <w:tcW w:w="645" w:type="dxa"/>
            <w:shd w:val="clear" w:color="auto" w:fill="auto"/>
          </w:tcPr>
          <w:p w14:paraId="2A2B0127" w14:textId="77777777" w:rsidR="005B29AB" w:rsidRPr="00C75FAC" w:rsidRDefault="0019412E" w:rsidP="00703FA2">
            <w:pPr>
              <w:pStyle w:val="TAC"/>
              <w:rPr>
                <w:rFonts w:eastAsia="Batang"/>
                <w:i/>
              </w:rPr>
            </w:pPr>
            <w:r>
              <w:rPr>
                <w:i/>
                <w:noProof/>
                <w:position w:val="-10"/>
                <w:lang w:val="en-US" w:eastAsia="ja-JP"/>
              </w:rPr>
              <w:pict w14:anchorId="4D655F33">
                <v:shape id="_x0000_i1062" type="#_x0000_t75" style="width:7.5pt;height:14.25pt;visibility:visible;mso-wrap-style:square">
                  <v:imagedata r:id="rId10" o:title=""/>
                </v:shape>
              </w:pict>
            </w:r>
          </w:p>
        </w:tc>
        <w:tc>
          <w:tcPr>
            <w:tcW w:w="850" w:type="dxa"/>
            <w:shd w:val="clear" w:color="auto" w:fill="auto"/>
          </w:tcPr>
          <w:p w14:paraId="4ED7F66E" w14:textId="77777777" w:rsidR="005B29AB" w:rsidRPr="00C75FAC" w:rsidRDefault="0019412E" w:rsidP="00703FA2">
            <w:pPr>
              <w:pStyle w:val="TAC"/>
              <w:rPr>
                <w:rFonts w:eastAsia="Batang"/>
                <w:i/>
              </w:rPr>
            </w:pPr>
            <w:r>
              <w:rPr>
                <w:i/>
                <w:noProof/>
                <w:position w:val="-10"/>
                <w:highlight w:val="yellow"/>
                <w:lang w:val="en-US" w:eastAsia="ja-JP"/>
              </w:rPr>
              <w:pict w14:anchorId="450212C0">
                <v:shape id="_x0000_i1063" type="#_x0000_t75" style="width:7.5pt;height:14.25pt;visibility:visible;mso-wrap-style:square">
                  <v:imagedata r:id="rId10" o:title=""/>
                </v:shape>
              </w:pict>
            </w:r>
            <w:r w:rsidR="005B29AB" w:rsidRPr="00C75FAC">
              <w:rPr>
                <w:i/>
                <w:highlight w:val="yellow"/>
              </w:rPr>
              <w:t>, 4</w:t>
            </w:r>
          </w:p>
        </w:tc>
        <w:tc>
          <w:tcPr>
            <w:tcW w:w="993" w:type="dxa"/>
            <w:shd w:val="clear" w:color="auto" w:fill="auto"/>
          </w:tcPr>
          <w:p w14:paraId="4E15BBD1" w14:textId="77777777" w:rsidR="005B29AB" w:rsidRPr="00C75FAC" w:rsidRDefault="0019412E" w:rsidP="00703FA2">
            <w:pPr>
              <w:pStyle w:val="TAC"/>
              <w:rPr>
                <w:rFonts w:eastAsia="Batang"/>
                <w:i/>
              </w:rPr>
            </w:pPr>
            <w:r>
              <w:rPr>
                <w:i/>
                <w:noProof/>
                <w:position w:val="-10"/>
                <w:lang w:val="en-US" w:eastAsia="ja-JP"/>
              </w:rPr>
              <w:pict w14:anchorId="7B9626D0">
                <v:shape id="_x0000_i1064" type="#_x0000_t75" style="width:7.5pt;height:14.25pt;visibility:visible;mso-wrap-style:square">
                  <v:imagedata r:id="rId10" o:title=""/>
                </v:shape>
              </w:pict>
            </w:r>
            <w:r w:rsidR="005B29AB" w:rsidRPr="00C75FAC">
              <w:rPr>
                <w:i/>
              </w:rPr>
              <w:t>, 4</w:t>
            </w:r>
          </w:p>
        </w:tc>
        <w:tc>
          <w:tcPr>
            <w:tcW w:w="1134" w:type="dxa"/>
            <w:shd w:val="clear" w:color="auto" w:fill="auto"/>
          </w:tcPr>
          <w:p w14:paraId="32D3234F" w14:textId="77777777" w:rsidR="005B29AB" w:rsidRPr="00C75FAC" w:rsidRDefault="0019412E" w:rsidP="00703FA2">
            <w:pPr>
              <w:pStyle w:val="TAC"/>
              <w:rPr>
                <w:rFonts w:eastAsia="Batang"/>
                <w:i/>
              </w:rPr>
            </w:pPr>
            <w:r>
              <w:rPr>
                <w:i/>
                <w:noProof/>
                <w:position w:val="-10"/>
                <w:lang w:val="en-US" w:eastAsia="ja-JP"/>
              </w:rPr>
              <w:pict w14:anchorId="4A5BFC50">
                <v:shape id="_x0000_i1065" type="#_x0000_t75" style="width:7.5pt;height:14.25pt;visibility:visible;mso-wrap-style:square">
                  <v:imagedata r:id="rId10" o:title=""/>
                </v:shape>
              </w:pict>
            </w:r>
            <w:r w:rsidR="005B29AB" w:rsidRPr="00C75FAC">
              <w:rPr>
                <w:i/>
              </w:rPr>
              <w:t>, 4</w:t>
            </w:r>
          </w:p>
        </w:tc>
      </w:tr>
      <w:tr w:rsidR="005B29AB" w:rsidRPr="00C75FAC" w14:paraId="74C11E0C" w14:textId="77777777" w:rsidTr="00703FA2">
        <w:trPr>
          <w:jc w:val="center"/>
        </w:trPr>
        <w:tc>
          <w:tcPr>
            <w:tcW w:w="956" w:type="dxa"/>
            <w:shd w:val="clear" w:color="auto" w:fill="auto"/>
          </w:tcPr>
          <w:p w14:paraId="7FEE6C4C" w14:textId="77777777" w:rsidR="005B29AB" w:rsidRPr="00C75FAC" w:rsidRDefault="005B29AB" w:rsidP="00703FA2">
            <w:pPr>
              <w:pStyle w:val="TAC"/>
              <w:rPr>
                <w:rFonts w:eastAsia="Batang"/>
                <w:i/>
              </w:rPr>
            </w:pPr>
            <w:r w:rsidRPr="00C75FAC">
              <w:rPr>
                <w:rFonts w:eastAsia="Batang"/>
                <w:i/>
              </w:rPr>
              <w:t>8</w:t>
            </w:r>
          </w:p>
        </w:tc>
        <w:tc>
          <w:tcPr>
            <w:tcW w:w="851" w:type="dxa"/>
            <w:shd w:val="clear" w:color="auto" w:fill="auto"/>
          </w:tcPr>
          <w:p w14:paraId="78BD988A" w14:textId="77777777" w:rsidR="005B29AB" w:rsidRPr="00C75FAC" w:rsidRDefault="0019412E" w:rsidP="00703FA2">
            <w:pPr>
              <w:pStyle w:val="TAC"/>
              <w:rPr>
                <w:rFonts w:eastAsia="Batang"/>
                <w:i/>
              </w:rPr>
            </w:pPr>
            <w:r>
              <w:rPr>
                <w:i/>
                <w:noProof/>
                <w:position w:val="-10"/>
                <w:lang w:val="en-US" w:eastAsia="ja-JP"/>
              </w:rPr>
              <w:pict w14:anchorId="45EB618E">
                <v:shape id="_x0000_i1066" type="#_x0000_t75" style="width:7.5pt;height:14.25pt;visibility:visible;mso-wrap-style:square">
                  <v:imagedata r:id="rId10" o:title=""/>
                </v:shape>
              </w:pict>
            </w:r>
          </w:p>
        </w:tc>
        <w:tc>
          <w:tcPr>
            <w:tcW w:w="851" w:type="dxa"/>
            <w:shd w:val="clear" w:color="auto" w:fill="auto"/>
          </w:tcPr>
          <w:p w14:paraId="1C91ECEE" w14:textId="77777777" w:rsidR="005B29AB" w:rsidRPr="00C75FAC" w:rsidRDefault="0019412E" w:rsidP="00703FA2">
            <w:pPr>
              <w:pStyle w:val="TAC"/>
              <w:rPr>
                <w:rFonts w:eastAsia="Batang"/>
                <w:i/>
              </w:rPr>
            </w:pPr>
            <w:r>
              <w:rPr>
                <w:i/>
                <w:noProof/>
                <w:position w:val="-10"/>
                <w:lang w:val="en-US" w:eastAsia="ja-JP"/>
              </w:rPr>
              <w:pict w14:anchorId="720A4BEA">
                <v:shape id="_x0000_i1067" type="#_x0000_t75" style="width:7.5pt;height:14.25pt;visibility:visible;mso-wrap-style:square">
                  <v:imagedata r:id="rId10" o:title=""/>
                </v:shape>
              </w:pict>
            </w:r>
            <w:r w:rsidR="005B29AB" w:rsidRPr="00C75FAC">
              <w:rPr>
                <w:i/>
              </w:rPr>
              <w:t xml:space="preserve">, </w:t>
            </w:r>
            <w:r w:rsidR="005B29AB" w:rsidRPr="00C75FAC">
              <w:rPr>
                <w:rFonts w:eastAsia="Batang"/>
                <w:i/>
              </w:rPr>
              <w:t>7</w:t>
            </w:r>
          </w:p>
        </w:tc>
        <w:tc>
          <w:tcPr>
            <w:tcW w:w="945" w:type="dxa"/>
            <w:shd w:val="clear" w:color="auto" w:fill="auto"/>
          </w:tcPr>
          <w:p w14:paraId="253B379C" w14:textId="77777777" w:rsidR="005B29AB" w:rsidRPr="00C75FAC" w:rsidRDefault="0019412E" w:rsidP="00703FA2">
            <w:pPr>
              <w:pStyle w:val="TAC"/>
              <w:rPr>
                <w:rFonts w:eastAsia="Batang"/>
                <w:i/>
              </w:rPr>
            </w:pPr>
            <w:r>
              <w:rPr>
                <w:i/>
                <w:noProof/>
                <w:position w:val="-10"/>
                <w:lang w:val="en-US" w:eastAsia="ja-JP"/>
              </w:rPr>
              <w:pict w14:anchorId="100F4D37">
                <v:shape id="_x0000_i1068" type="#_x0000_t75" style="width:7.5pt;height:14.25pt;visibility:visible;mso-wrap-style:square">
                  <v:imagedata r:id="rId10" o:title=""/>
                </v:shape>
              </w:pict>
            </w:r>
            <w:r w:rsidR="005B29AB" w:rsidRPr="00C75FAC">
              <w:rPr>
                <w:i/>
              </w:rPr>
              <w:t xml:space="preserve">, </w:t>
            </w:r>
            <w:r w:rsidR="005B29AB" w:rsidRPr="00C75FAC">
              <w:rPr>
                <w:rFonts w:eastAsia="Batang"/>
                <w:i/>
              </w:rPr>
              <w:t>7</w:t>
            </w:r>
          </w:p>
        </w:tc>
        <w:tc>
          <w:tcPr>
            <w:tcW w:w="1134" w:type="dxa"/>
            <w:shd w:val="clear" w:color="auto" w:fill="auto"/>
          </w:tcPr>
          <w:p w14:paraId="6BD12AA5" w14:textId="77777777" w:rsidR="005B29AB" w:rsidRPr="00C75FAC" w:rsidRDefault="0019412E" w:rsidP="00703FA2">
            <w:pPr>
              <w:pStyle w:val="TAC"/>
              <w:rPr>
                <w:rFonts w:eastAsia="Batang"/>
                <w:i/>
              </w:rPr>
            </w:pPr>
            <w:r>
              <w:rPr>
                <w:i/>
                <w:noProof/>
                <w:position w:val="-10"/>
                <w:lang w:val="en-US" w:eastAsia="ja-JP"/>
              </w:rPr>
              <w:pict w14:anchorId="3611FE8A">
                <v:shape id="_x0000_i1069" type="#_x0000_t75" style="width:7.5pt;height:14.25pt;visibility:visible;mso-wrap-style:square">
                  <v:imagedata r:id="rId10" o:title=""/>
                </v:shape>
              </w:pict>
            </w:r>
            <w:r w:rsidR="005B29AB" w:rsidRPr="00C75FAC">
              <w:rPr>
                <w:i/>
              </w:rPr>
              <w:t xml:space="preserve">, </w:t>
            </w:r>
            <w:r w:rsidR="005B29AB" w:rsidRPr="00C75FAC">
              <w:rPr>
                <w:rFonts w:eastAsia="Batang"/>
                <w:i/>
              </w:rPr>
              <w:t>7</w:t>
            </w:r>
          </w:p>
        </w:tc>
        <w:tc>
          <w:tcPr>
            <w:tcW w:w="645" w:type="dxa"/>
            <w:shd w:val="clear" w:color="auto" w:fill="auto"/>
          </w:tcPr>
          <w:p w14:paraId="525DE703" w14:textId="77777777" w:rsidR="005B29AB" w:rsidRPr="00C75FAC" w:rsidRDefault="0019412E" w:rsidP="00703FA2">
            <w:pPr>
              <w:pStyle w:val="TAC"/>
              <w:rPr>
                <w:rFonts w:eastAsia="Batang"/>
                <w:i/>
              </w:rPr>
            </w:pPr>
            <w:r>
              <w:rPr>
                <w:i/>
                <w:noProof/>
                <w:position w:val="-10"/>
                <w:lang w:val="en-US" w:eastAsia="ja-JP"/>
              </w:rPr>
              <w:pict w14:anchorId="6B5EB984">
                <v:shape id="_x0000_i1070" type="#_x0000_t75" style="width:7.5pt;height:14.25pt;visibility:visible;mso-wrap-style:square">
                  <v:imagedata r:id="rId10" o:title=""/>
                </v:shape>
              </w:pict>
            </w:r>
          </w:p>
        </w:tc>
        <w:tc>
          <w:tcPr>
            <w:tcW w:w="850" w:type="dxa"/>
            <w:shd w:val="clear" w:color="auto" w:fill="auto"/>
          </w:tcPr>
          <w:p w14:paraId="77744DA8" w14:textId="77777777" w:rsidR="005B29AB" w:rsidRPr="00C75FAC" w:rsidRDefault="0019412E" w:rsidP="00703FA2">
            <w:pPr>
              <w:pStyle w:val="TAC"/>
              <w:rPr>
                <w:rFonts w:eastAsia="Batang"/>
                <w:i/>
              </w:rPr>
            </w:pPr>
            <w:r>
              <w:rPr>
                <w:i/>
                <w:noProof/>
                <w:position w:val="-10"/>
                <w:lang w:val="en-US" w:eastAsia="ja-JP"/>
              </w:rPr>
              <w:pict w14:anchorId="2BFFDE70">
                <v:shape id="_x0000_i1071" type="#_x0000_t75" style="width:7.5pt;height:14.25pt;visibility:visible;mso-wrap-style:square">
                  <v:imagedata r:id="rId10" o:title=""/>
                </v:shape>
              </w:pict>
            </w:r>
            <w:r w:rsidR="005B29AB" w:rsidRPr="00C75FAC">
              <w:rPr>
                <w:i/>
              </w:rPr>
              <w:t>, 6</w:t>
            </w:r>
          </w:p>
        </w:tc>
        <w:tc>
          <w:tcPr>
            <w:tcW w:w="993" w:type="dxa"/>
            <w:shd w:val="clear" w:color="auto" w:fill="auto"/>
          </w:tcPr>
          <w:p w14:paraId="43D411A1" w14:textId="77777777" w:rsidR="005B29AB" w:rsidRPr="00C75FAC" w:rsidRDefault="0019412E" w:rsidP="00703FA2">
            <w:pPr>
              <w:pStyle w:val="TAC"/>
              <w:rPr>
                <w:rFonts w:eastAsia="Batang"/>
                <w:i/>
              </w:rPr>
            </w:pPr>
            <w:r>
              <w:rPr>
                <w:i/>
                <w:noProof/>
                <w:position w:val="-10"/>
                <w:lang w:val="en-US" w:eastAsia="ja-JP"/>
              </w:rPr>
              <w:pict w14:anchorId="12052E4E">
                <v:shape id="_x0000_i1072" type="#_x0000_t75" style="width:7.5pt;height:14.25pt;visibility:visible;mso-wrap-style:square">
                  <v:imagedata r:id="rId10" o:title=""/>
                </v:shape>
              </w:pict>
            </w:r>
            <w:r w:rsidR="005B29AB" w:rsidRPr="00C75FAC">
              <w:rPr>
                <w:i/>
              </w:rPr>
              <w:t>, 3, 6</w:t>
            </w:r>
          </w:p>
        </w:tc>
        <w:tc>
          <w:tcPr>
            <w:tcW w:w="1134" w:type="dxa"/>
            <w:shd w:val="clear" w:color="auto" w:fill="auto"/>
          </w:tcPr>
          <w:p w14:paraId="39B52109" w14:textId="77777777" w:rsidR="005B29AB" w:rsidRPr="00C75FAC" w:rsidRDefault="0019412E" w:rsidP="00703FA2">
            <w:pPr>
              <w:pStyle w:val="TAC"/>
              <w:rPr>
                <w:rFonts w:eastAsia="Batang"/>
                <w:i/>
              </w:rPr>
            </w:pPr>
            <w:r>
              <w:rPr>
                <w:i/>
                <w:noProof/>
                <w:position w:val="-10"/>
                <w:lang w:val="en-US" w:eastAsia="ja-JP"/>
              </w:rPr>
              <w:pict w14:anchorId="6BCE21FA">
                <v:shape id="_x0000_i1073" type="#_x0000_t75" style="width:7.5pt;height:14.25pt;visibility:visible;mso-wrap-style:square">
                  <v:imagedata r:id="rId10" o:title=""/>
                </v:shape>
              </w:pict>
            </w:r>
            <w:r w:rsidR="005B29AB" w:rsidRPr="00C75FAC">
              <w:rPr>
                <w:i/>
              </w:rPr>
              <w:t>, 3, 6</w:t>
            </w:r>
          </w:p>
        </w:tc>
      </w:tr>
      <w:tr w:rsidR="005B29AB" w:rsidRPr="00C75FAC" w14:paraId="6B3641FD" w14:textId="77777777" w:rsidTr="00703FA2">
        <w:trPr>
          <w:jc w:val="center"/>
        </w:trPr>
        <w:tc>
          <w:tcPr>
            <w:tcW w:w="956" w:type="dxa"/>
            <w:shd w:val="clear" w:color="auto" w:fill="auto"/>
          </w:tcPr>
          <w:p w14:paraId="2FAAB303" w14:textId="77777777" w:rsidR="005B29AB" w:rsidRPr="00C75FAC" w:rsidRDefault="005B29AB" w:rsidP="00703FA2">
            <w:pPr>
              <w:pStyle w:val="TAC"/>
              <w:rPr>
                <w:rFonts w:eastAsia="Batang"/>
                <w:i/>
              </w:rPr>
            </w:pPr>
            <w:r w:rsidRPr="00C75FAC">
              <w:rPr>
                <w:rFonts w:eastAsia="Batang"/>
                <w:i/>
              </w:rPr>
              <w:t>9</w:t>
            </w:r>
          </w:p>
        </w:tc>
        <w:tc>
          <w:tcPr>
            <w:tcW w:w="851" w:type="dxa"/>
            <w:shd w:val="clear" w:color="auto" w:fill="auto"/>
          </w:tcPr>
          <w:p w14:paraId="42A24F49" w14:textId="77777777" w:rsidR="005B29AB" w:rsidRPr="00C75FAC" w:rsidRDefault="0019412E" w:rsidP="00703FA2">
            <w:pPr>
              <w:pStyle w:val="TAC"/>
              <w:rPr>
                <w:rFonts w:eastAsia="Batang"/>
                <w:i/>
              </w:rPr>
            </w:pPr>
            <w:r>
              <w:rPr>
                <w:i/>
                <w:noProof/>
                <w:position w:val="-10"/>
                <w:lang w:val="en-US" w:eastAsia="ja-JP"/>
              </w:rPr>
              <w:pict w14:anchorId="5DFA6423">
                <v:shape id="_x0000_i1074" type="#_x0000_t75" style="width:7.5pt;height:14.25pt;visibility:visible;mso-wrap-style:square">
                  <v:imagedata r:id="rId10" o:title=""/>
                </v:shape>
              </w:pict>
            </w:r>
          </w:p>
        </w:tc>
        <w:tc>
          <w:tcPr>
            <w:tcW w:w="851" w:type="dxa"/>
            <w:shd w:val="clear" w:color="auto" w:fill="auto"/>
          </w:tcPr>
          <w:p w14:paraId="67C86B26" w14:textId="77777777" w:rsidR="005B29AB" w:rsidRPr="00C75FAC" w:rsidRDefault="0019412E" w:rsidP="00703FA2">
            <w:pPr>
              <w:pStyle w:val="TAC"/>
              <w:rPr>
                <w:rFonts w:eastAsia="Batang"/>
                <w:i/>
              </w:rPr>
            </w:pPr>
            <w:r>
              <w:rPr>
                <w:i/>
                <w:noProof/>
                <w:position w:val="-10"/>
                <w:lang w:val="en-US" w:eastAsia="ja-JP"/>
              </w:rPr>
              <w:pict w14:anchorId="69E07757">
                <v:shape id="_x0000_i1075" type="#_x0000_t75" style="width:7.5pt;height:14.25pt;visibility:visible;mso-wrap-style:square">
                  <v:imagedata r:id="rId10" o:title=""/>
                </v:shape>
              </w:pict>
            </w:r>
            <w:r w:rsidR="005B29AB" w:rsidRPr="00C75FAC">
              <w:rPr>
                <w:i/>
              </w:rPr>
              <w:t xml:space="preserve">, </w:t>
            </w:r>
            <w:r w:rsidR="005B29AB" w:rsidRPr="00C75FAC">
              <w:rPr>
                <w:rFonts w:eastAsia="Batang"/>
                <w:i/>
              </w:rPr>
              <w:t>7</w:t>
            </w:r>
          </w:p>
        </w:tc>
        <w:tc>
          <w:tcPr>
            <w:tcW w:w="945" w:type="dxa"/>
            <w:shd w:val="clear" w:color="auto" w:fill="auto"/>
          </w:tcPr>
          <w:p w14:paraId="0EC38386" w14:textId="77777777" w:rsidR="005B29AB" w:rsidRPr="00C75FAC" w:rsidRDefault="0019412E" w:rsidP="00703FA2">
            <w:pPr>
              <w:pStyle w:val="TAC"/>
              <w:rPr>
                <w:rFonts w:eastAsia="Batang"/>
                <w:i/>
              </w:rPr>
            </w:pPr>
            <w:r>
              <w:rPr>
                <w:i/>
                <w:noProof/>
                <w:position w:val="-10"/>
                <w:lang w:val="en-US" w:eastAsia="ja-JP"/>
              </w:rPr>
              <w:pict w14:anchorId="634F42A2">
                <v:shape id="_x0000_i1076" type="#_x0000_t75" style="width:7.5pt;height:14.25pt;visibility:visible;mso-wrap-style:square">
                  <v:imagedata r:id="rId10" o:title=""/>
                </v:shape>
              </w:pict>
            </w:r>
            <w:r w:rsidR="005B29AB" w:rsidRPr="00C75FAC">
              <w:rPr>
                <w:i/>
              </w:rPr>
              <w:t xml:space="preserve">, </w:t>
            </w:r>
            <w:r w:rsidR="005B29AB" w:rsidRPr="00C75FAC">
              <w:rPr>
                <w:rFonts w:eastAsia="Batang"/>
                <w:i/>
              </w:rPr>
              <w:t>7</w:t>
            </w:r>
          </w:p>
        </w:tc>
        <w:tc>
          <w:tcPr>
            <w:tcW w:w="1134" w:type="dxa"/>
            <w:shd w:val="clear" w:color="auto" w:fill="auto"/>
          </w:tcPr>
          <w:p w14:paraId="7D9962AC" w14:textId="77777777" w:rsidR="005B29AB" w:rsidRPr="00C75FAC" w:rsidRDefault="0019412E" w:rsidP="00703FA2">
            <w:pPr>
              <w:pStyle w:val="TAC"/>
              <w:rPr>
                <w:rFonts w:eastAsia="Batang"/>
                <w:i/>
              </w:rPr>
            </w:pPr>
            <w:r>
              <w:rPr>
                <w:i/>
                <w:noProof/>
                <w:position w:val="-10"/>
                <w:lang w:val="en-US" w:eastAsia="ja-JP"/>
              </w:rPr>
              <w:pict w14:anchorId="72BC2E9E">
                <v:shape id="_x0000_i1077" type="#_x0000_t75" style="width:7.5pt;height:14.25pt;visibility:visible;mso-wrap-style:square">
                  <v:imagedata r:id="rId10" o:title=""/>
                </v:shape>
              </w:pict>
            </w:r>
            <w:r w:rsidR="005B29AB" w:rsidRPr="00C75FAC">
              <w:rPr>
                <w:i/>
              </w:rPr>
              <w:t xml:space="preserve">, </w:t>
            </w:r>
            <w:r w:rsidR="005B29AB" w:rsidRPr="00C75FAC">
              <w:rPr>
                <w:rFonts w:eastAsia="Batang"/>
                <w:i/>
              </w:rPr>
              <w:t>7</w:t>
            </w:r>
          </w:p>
        </w:tc>
        <w:tc>
          <w:tcPr>
            <w:tcW w:w="645" w:type="dxa"/>
            <w:shd w:val="clear" w:color="auto" w:fill="auto"/>
          </w:tcPr>
          <w:p w14:paraId="006B6D21" w14:textId="77777777" w:rsidR="005B29AB" w:rsidRPr="00C75FAC" w:rsidRDefault="0019412E" w:rsidP="00703FA2">
            <w:pPr>
              <w:pStyle w:val="TAC"/>
              <w:rPr>
                <w:rFonts w:eastAsia="Batang"/>
                <w:i/>
              </w:rPr>
            </w:pPr>
            <w:r>
              <w:rPr>
                <w:i/>
                <w:noProof/>
                <w:position w:val="-10"/>
                <w:lang w:val="en-US" w:eastAsia="ja-JP"/>
              </w:rPr>
              <w:pict w14:anchorId="38556793">
                <v:shape id="_x0000_i1078" type="#_x0000_t75" style="width:7.5pt;height:14.25pt;visibility:visible;mso-wrap-style:square">
                  <v:imagedata r:id="rId10" o:title=""/>
                </v:shape>
              </w:pict>
            </w:r>
          </w:p>
        </w:tc>
        <w:tc>
          <w:tcPr>
            <w:tcW w:w="850" w:type="dxa"/>
            <w:shd w:val="clear" w:color="auto" w:fill="auto"/>
          </w:tcPr>
          <w:p w14:paraId="34463C38" w14:textId="77777777" w:rsidR="005B29AB" w:rsidRPr="00C75FAC" w:rsidRDefault="0019412E" w:rsidP="00703FA2">
            <w:pPr>
              <w:pStyle w:val="TAC"/>
              <w:rPr>
                <w:rFonts w:eastAsia="Batang"/>
                <w:i/>
              </w:rPr>
            </w:pPr>
            <w:r>
              <w:rPr>
                <w:i/>
                <w:noProof/>
                <w:position w:val="-10"/>
                <w:lang w:val="en-US" w:eastAsia="ja-JP"/>
              </w:rPr>
              <w:pict w14:anchorId="3F7335C3">
                <v:shape id="_x0000_i1079" type="#_x0000_t75" style="width:7.5pt;height:14.25pt;visibility:visible;mso-wrap-style:square">
                  <v:imagedata r:id="rId10" o:title=""/>
                </v:shape>
              </w:pict>
            </w:r>
            <w:r w:rsidR="005B29AB" w:rsidRPr="00C75FAC">
              <w:rPr>
                <w:i/>
              </w:rPr>
              <w:t>, 6</w:t>
            </w:r>
          </w:p>
        </w:tc>
        <w:tc>
          <w:tcPr>
            <w:tcW w:w="993" w:type="dxa"/>
            <w:shd w:val="clear" w:color="auto" w:fill="auto"/>
          </w:tcPr>
          <w:p w14:paraId="0580F0CA" w14:textId="77777777" w:rsidR="005B29AB" w:rsidRPr="00C75FAC" w:rsidRDefault="0019412E" w:rsidP="00703FA2">
            <w:pPr>
              <w:pStyle w:val="TAC"/>
              <w:rPr>
                <w:rFonts w:eastAsia="Batang"/>
                <w:i/>
              </w:rPr>
            </w:pPr>
            <w:r>
              <w:rPr>
                <w:i/>
                <w:noProof/>
                <w:position w:val="-10"/>
                <w:lang w:val="en-US" w:eastAsia="ja-JP"/>
              </w:rPr>
              <w:pict w14:anchorId="41E25EFE">
                <v:shape id="_x0000_i1080" type="#_x0000_t75" style="width:7.5pt;height:14.25pt;visibility:visible;mso-wrap-style:square">
                  <v:imagedata r:id="rId10" o:title=""/>
                </v:shape>
              </w:pict>
            </w:r>
            <w:r w:rsidR="005B29AB" w:rsidRPr="00C75FAC">
              <w:rPr>
                <w:i/>
              </w:rPr>
              <w:t>, 3, 6</w:t>
            </w:r>
          </w:p>
        </w:tc>
        <w:tc>
          <w:tcPr>
            <w:tcW w:w="1134" w:type="dxa"/>
            <w:shd w:val="clear" w:color="auto" w:fill="auto"/>
          </w:tcPr>
          <w:p w14:paraId="3EA21617" w14:textId="77777777" w:rsidR="005B29AB" w:rsidRPr="00C75FAC" w:rsidRDefault="0019412E" w:rsidP="00703FA2">
            <w:pPr>
              <w:pStyle w:val="TAC"/>
              <w:rPr>
                <w:rFonts w:eastAsia="Batang"/>
                <w:i/>
              </w:rPr>
            </w:pPr>
            <w:r>
              <w:rPr>
                <w:i/>
                <w:noProof/>
                <w:position w:val="-10"/>
                <w:lang w:val="en-US" w:eastAsia="ja-JP"/>
              </w:rPr>
              <w:pict w14:anchorId="2463185B">
                <v:shape id="_x0000_i1081" type="#_x0000_t75" style="width:7.5pt;height:14.25pt;visibility:visible;mso-wrap-style:square">
                  <v:imagedata r:id="rId10" o:title=""/>
                </v:shape>
              </w:pict>
            </w:r>
            <w:r w:rsidR="005B29AB" w:rsidRPr="00C75FAC">
              <w:rPr>
                <w:i/>
              </w:rPr>
              <w:t>, 3, 6</w:t>
            </w:r>
          </w:p>
        </w:tc>
      </w:tr>
      <w:tr w:rsidR="005B29AB" w:rsidRPr="00C75FAC" w14:paraId="0CC0C571" w14:textId="77777777" w:rsidTr="00703FA2">
        <w:trPr>
          <w:jc w:val="center"/>
        </w:trPr>
        <w:tc>
          <w:tcPr>
            <w:tcW w:w="956" w:type="dxa"/>
            <w:shd w:val="clear" w:color="auto" w:fill="auto"/>
          </w:tcPr>
          <w:p w14:paraId="1B8E6FF6" w14:textId="77777777" w:rsidR="005B29AB" w:rsidRPr="00C75FAC" w:rsidRDefault="005B29AB" w:rsidP="00703FA2">
            <w:pPr>
              <w:pStyle w:val="TAC"/>
              <w:rPr>
                <w:rFonts w:eastAsia="Batang"/>
                <w:i/>
              </w:rPr>
            </w:pPr>
            <w:r w:rsidRPr="00C75FAC">
              <w:rPr>
                <w:rFonts w:eastAsia="Batang"/>
                <w:i/>
              </w:rPr>
              <w:t>10</w:t>
            </w:r>
          </w:p>
        </w:tc>
        <w:tc>
          <w:tcPr>
            <w:tcW w:w="851" w:type="dxa"/>
            <w:shd w:val="clear" w:color="auto" w:fill="auto"/>
          </w:tcPr>
          <w:p w14:paraId="4269FD52" w14:textId="77777777" w:rsidR="005B29AB" w:rsidRPr="00C75FAC" w:rsidRDefault="0019412E" w:rsidP="00703FA2">
            <w:pPr>
              <w:pStyle w:val="TAC"/>
              <w:rPr>
                <w:rFonts w:eastAsia="Batang"/>
                <w:i/>
              </w:rPr>
            </w:pPr>
            <w:r>
              <w:rPr>
                <w:i/>
                <w:noProof/>
                <w:position w:val="-10"/>
                <w:lang w:val="en-US" w:eastAsia="ja-JP"/>
              </w:rPr>
              <w:pict w14:anchorId="08AA2BFC">
                <v:shape id="_x0000_i1082" type="#_x0000_t75" style="width:7.5pt;height:14.25pt;visibility:visible;mso-wrap-style:square">
                  <v:imagedata r:id="rId10" o:title=""/>
                </v:shape>
              </w:pict>
            </w:r>
          </w:p>
        </w:tc>
        <w:tc>
          <w:tcPr>
            <w:tcW w:w="851" w:type="dxa"/>
            <w:shd w:val="clear" w:color="auto" w:fill="auto"/>
          </w:tcPr>
          <w:p w14:paraId="7727FB2B" w14:textId="77777777" w:rsidR="005B29AB" w:rsidRPr="00C75FAC" w:rsidRDefault="0019412E" w:rsidP="00703FA2">
            <w:pPr>
              <w:pStyle w:val="TAC"/>
              <w:rPr>
                <w:rFonts w:eastAsia="Batang"/>
                <w:i/>
              </w:rPr>
            </w:pPr>
            <w:r>
              <w:rPr>
                <w:i/>
                <w:noProof/>
                <w:position w:val="-10"/>
                <w:lang w:val="en-US" w:eastAsia="ja-JP"/>
              </w:rPr>
              <w:pict w14:anchorId="03661C9F">
                <v:shape id="_x0000_i1083" type="#_x0000_t75" style="width:7.5pt;height:14.25pt;visibility:visible;mso-wrap-style:square">
                  <v:imagedata r:id="rId10" o:title=""/>
                </v:shape>
              </w:pict>
            </w:r>
            <w:r w:rsidR="005B29AB" w:rsidRPr="00C75FAC">
              <w:rPr>
                <w:i/>
              </w:rPr>
              <w:t xml:space="preserve">, </w:t>
            </w:r>
            <w:r w:rsidR="005B29AB" w:rsidRPr="00C75FAC">
              <w:rPr>
                <w:rFonts w:eastAsia="Batang"/>
                <w:i/>
              </w:rPr>
              <w:t>9</w:t>
            </w:r>
          </w:p>
        </w:tc>
        <w:tc>
          <w:tcPr>
            <w:tcW w:w="945" w:type="dxa"/>
            <w:shd w:val="clear" w:color="auto" w:fill="auto"/>
          </w:tcPr>
          <w:p w14:paraId="53DB8C4B" w14:textId="77777777" w:rsidR="005B29AB" w:rsidRPr="00C75FAC" w:rsidRDefault="0019412E" w:rsidP="00703FA2">
            <w:pPr>
              <w:pStyle w:val="TAC"/>
              <w:rPr>
                <w:rFonts w:eastAsia="Batang"/>
                <w:i/>
              </w:rPr>
            </w:pPr>
            <w:r>
              <w:rPr>
                <w:i/>
                <w:noProof/>
                <w:position w:val="-10"/>
                <w:lang w:val="en-US" w:eastAsia="ja-JP"/>
              </w:rPr>
              <w:pict w14:anchorId="7F64AA78">
                <v:shape id="_x0000_i1084" type="#_x0000_t75" style="width:7.5pt;height:14.25pt;visibility:visible;mso-wrap-style:square">
                  <v:imagedata r:id="rId10" o:title=""/>
                </v:shape>
              </w:pict>
            </w:r>
            <w:r w:rsidR="005B29AB" w:rsidRPr="00C75FAC">
              <w:rPr>
                <w:i/>
              </w:rPr>
              <w:t xml:space="preserve">, </w:t>
            </w:r>
            <w:r w:rsidR="005B29AB" w:rsidRPr="00C75FAC">
              <w:rPr>
                <w:rFonts w:eastAsia="Batang"/>
                <w:i/>
              </w:rPr>
              <w:t>6, 9</w:t>
            </w:r>
          </w:p>
        </w:tc>
        <w:tc>
          <w:tcPr>
            <w:tcW w:w="1134" w:type="dxa"/>
            <w:shd w:val="clear" w:color="auto" w:fill="auto"/>
          </w:tcPr>
          <w:p w14:paraId="28A1F3D6" w14:textId="77777777" w:rsidR="005B29AB" w:rsidRPr="00C75FAC" w:rsidRDefault="0019412E" w:rsidP="00703FA2">
            <w:pPr>
              <w:pStyle w:val="TAC"/>
              <w:rPr>
                <w:rFonts w:eastAsia="Batang"/>
                <w:i/>
              </w:rPr>
            </w:pPr>
            <w:r>
              <w:rPr>
                <w:i/>
                <w:noProof/>
                <w:position w:val="-10"/>
                <w:lang w:val="en-US" w:eastAsia="ja-JP"/>
              </w:rPr>
              <w:pict w14:anchorId="53ECABF6">
                <v:shape id="_x0000_i1085" type="#_x0000_t75" style="width:7.5pt;height:14.25pt;visibility:visible;mso-wrap-style:square">
                  <v:imagedata r:id="rId10" o:title=""/>
                </v:shape>
              </w:pict>
            </w:r>
            <w:r w:rsidR="005B29AB" w:rsidRPr="00C75FAC">
              <w:rPr>
                <w:i/>
              </w:rPr>
              <w:t xml:space="preserve">, </w:t>
            </w:r>
            <w:r w:rsidR="005B29AB" w:rsidRPr="00C75FAC">
              <w:rPr>
                <w:rFonts w:eastAsia="Batang"/>
                <w:i/>
              </w:rPr>
              <w:t>6, 9</w:t>
            </w:r>
          </w:p>
        </w:tc>
        <w:tc>
          <w:tcPr>
            <w:tcW w:w="645" w:type="dxa"/>
            <w:shd w:val="clear" w:color="auto" w:fill="auto"/>
          </w:tcPr>
          <w:p w14:paraId="6814235E" w14:textId="77777777" w:rsidR="005B29AB" w:rsidRPr="00C75FAC" w:rsidRDefault="0019412E" w:rsidP="00703FA2">
            <w:pPr>
              <w:pStyle w:val="TAC"/>
              <w:rPr>
                <w:rFonts w:eastAsia="Batang"/>
                <w:i/>
              </w:rPr>
            </w:pPr>
            <w:r>
              <w:rPr>
                <w:i/>
                <w:noProof/>
                <w:position w:val="-10"/>
                <w:lang w:val="en-US" w:eastAsia="ja-JP"/>
              </w:rPr>
              <w:pict w14:anchorId="398DEBA3">
                <v:shape id="_x0000_i1086" type="#_x0000_t75" style="width:7.5pt;height:14.25pt;visibility:visible;mso-wrap-style:square">
                  <v:imagedata r:id="rId10" o:title=""/>
                </v:shape>
              </w:pict>
            </w:r>
          </w:p>
        </w:tc>
        <w:tc>
          <w:tcPr>
            <w:tcW w:w="850" w:type="dxa"/>
            <w:shd w:val="clear" w:color="auto" w:fill="auto"/>
          </w:tcPr>
          <w:p w14:paraId="679DCA0D" w14:textId="77777777" w:rsidR="005B29AB" w:rsidRPr="00C75FAC" w:rsidRDefault="0019412E" w:rsidP="00703FA2">
            <w:pPr>
              <w:pStyle w:val="TAC"/>
              <w:rPr>
                <w:rFonts w:eastAsia="Batang"/>
                <w:i/>
              </w:rPr>
            </w:pPr>
            <w:r>
              <w:rPr>
                <w:i/>
                <w:noProof/>
                <w:position w:val="-10"/>
                <w:lang w:val="en-US" w:eastAsia="ja-JP"/>
              </w:rPr>
              <w:pict w14:anchorId="14959BF1">
                <v:shape id="_x0000_i1087" type="#_x0000_t75" style="width:7.5pt;height:14.25pt;visibility:visible;mso-wrap-style:square">
                  <v:imagedata r:id="rId10" o:title=""/>
                </v:shape>
              </w:pict>
            </w:r>
            <w:r w:rsidR="005B29AB" w:rsidRPr="00C75FAC">
              <w:rPr>
                <w:i/>
              </w:rPr>
              <w:t>, 8</w:t>
            </w:r>
          </w:p>
        </w:tc>
        <w:tc>
          <w:tcPr>
            <w:tcW w:w="993" w:type="dxa"/>
            <w:shd w:val="clear" w:color="auto" w:fill="auto"/>
          </w:tcPr>
          <w:p w14:paraId="2B5D4D0F" w14:textId="77777777" w:rsidR="005B29AB" w:rsidRPr="00C75FAC" w:rsidRDefault="0019412E" w:rsidP="00703FA2">
            <w:pPr>
              <w:pStyle w:val="TAC"/>
              <w:rPr>
                <w:rFonts w:eastAsia="Batang"/>
                <w:i/>
              </w:rPr>
            </w:pPr>
            <w:r>
              <w:rPr>
                <w:i/>
                <w:noProof/>
                <w:position w:val="-10"/>
                <w:lang w:val="en-US" w:eastAsia="ja-JP"/>
              </w:rPr>
              <w:pict w14:anchorId="4A8C2A37">
                <v:shape id="_x0000_i1088" type="#_x0000_t75" style="width:7.5pt;height:14.25pt;visibility:visible;mso-wrap-style:square">
                  <v:imagedata r:id="rId10" o:title=""/>
                </v:shape>
              </w:pict>
            </w:r>
            <w:r w:rsidR="005B29AB" w:rsidRPr="00C75FAC">
              <w:rPr>
                <w:i/>
              </w:rPr>
              <w:t>, 4, 8</w:t>
            </w:r>
          </w:p>
        </w:tc>
        <w:tc>
          <w:tcPr>
            <w:tcW w:w="1134" w:type="dxa"/>
            <w:shd w:val="clear" w:color="auto" w:fill="auto"/>
          </w:tcPr>
          <w:p w14:paraId="3562075A" w14:textId="77777777" w:rsidR="005B29AB" w:rsidRPr="00C75FAC" w:rsidRDefault="0019412E" w:rsidP="00703FA2">
            <w:pPr>
              <w:pStyle w:val="TAC"/>
              <w:rPr>
                <w:rFonts w:eastAsia="Batang"/>
                <w:i/>
              </w:rPr>
            </w:pPr>
            <w:r>
              <w:rPr>
                <w:i/>
                <w:noProof/>
                <w:position w:val="-10"/>
                <w:lang w:val="en-US" w:eastAsia="ja-JP"/>
              </w:rPr>
              <w:pict w14:anchorId="7E3C6C9F">
                <v:shape id="_x0000_i1089" type="#_x0000_t75" style="width:7.5pt;height:14.25pt;visibility:visible;mso-wrap-style:square">
                  <v:imagedata r:id="rId10" o:title=""/>
                </v:shape>
              </w:pict>
            </w:r>
            <w:r w:rsidR="005B29AB" w:rsidRPr="00C75FAC">
              <w:rPr>
                <w:i/>
              </w:rPr>
              <w:t>, 3, 6, 9</w:t>
            </w:r>
          </w:p>
        </w:tc>
      </w:tr>
      <w:tr w:rsidR="005B29AB" w:rsidRPr="00C75FAC" w14:paraId="19F575BB" w14:textId="77777777" w:rsidTr="00703FA2">
        <w:trPr>
          <w:jc w:val="center"/>
        </w:trPr>
        <w:tc>
          <w:tcPr>
            <w:tcW w:w="956" w:type="dxa"/>
            <w:shd w:val="clear" w:color="auto" w:fill="auto"/>
          </w:tcPr>
          <w:p w14:paraId="5A6326F0" w14:textId="77777777" w:rsidR="005B29AB" w:rsidRPr="00C75FAC" w:rsidRDefault="005B29AB" w:rsidP="00703FA2">
            <w:pPr>
              <w:pStyle w:val="TAC"/>
              <w:rPr>
                <w:rFonts w:eastAsia="Batang"/>
                <w:i/>
              </w:rPr>
            </w:pPr>
            <w:r w:rsidRPr="00C75FAC">
              <w:rPr>
                <w:rFonts w:eastAsia="Batang"/>
                <w:i/>
              </w:rPr>
              <w:t>11</w:t>
            </w:r>
          </w:p>
        </w:tc>
        <w:tc>
          <w:tcPr>
            <w:tcW w:w="851" w:type="dxa"/>
            <w:shd w:val="clear" w:color="auto" w:fill="auto"/>
          </w:tcPr>
          <w:p w14:paraId="28D9A971" w14:textId="77777777" w:rsidR="005B29AB" w:rsidRPr="00C75FAC" w:rsidRDefault="0019412E" w:rsidP="00703FA2">
            <w:pPr>
              <w:pStyle w:val="TAC"/>
              <w:rPr>
                <w:rFonts w:eastAsia="Batang"/>
                <w:i/>
              </w:rPr>
            </w:pPr>
            <w:r>
              <w:rPr>
                <w:i/>
                <w:noProof/>
                <w:position w:val="-10"/>
                <w:lang w:val="en-US" w:eastAsia="ja-JP"/>
              </w:rPr>
              <w:pict w14:anchorId="6F201E7F">
                <v:shape id="_x0000_i1090" type="#_x0000_t75" style="width:7.5pt;height:14.25pt;visibility:visible;mso-wrap-style:square">
                  <v:imagedata r:id="rId10" o:title=""/>
                </v:shape>
              </w:pict>
            </w:r>
          </w:p>
        </w:tc>
        <w:tc>
          <w:tcPr>
            <w:tcW w:w="851" w:type="dxa"/>
            <w:shd w:val="clear" w:color="auto" w:fill="auto"/>
          </w:tcPr>
          <w:p w14:paraId="41462F3D" w14:textId="77777777" w:rsidR="005B29AB" w:rsidRPr="00C75FAC" w:rsidRDefault="0019412E" w:rsidP="00703FA2">
            <w:pPr>
              <w:pStyle w:val="TAC"/>
              <w:rPr>
                <w:rFonts w:eastAsia="Batang"/>
                <w:i/>
              </w:rPr>
            </w:pPr>
            <w:r>
              <w:rPr>
                <w:i/>
                <w:noProof/>
                <w:position w:val="-10"/>
                <w:lang w:val="en-US" w:eastAsia="ja-JP"/>
              </w:rPr>
              <w:pict w14:anchorId="3E3EEF63">
                <v:shape id="_x0000_i1091" type="#_x0000_t75" style="width:7.5pt;height:14.25pt;visibility:visible;mso-wrap-style:square">
                  <v:imagedata r:id="rId10" o:title=""/>
                </v:shape>
              </w:pict>
            </w:r>
            <w:r w:rsidR="005B29AB" w:rsidRPr="00C75FAC">
              <w:rPr>
                <w:i/>
              </w:rPr>
              <w:t xml:space="preserve">, </w:t>
            </w:r>
            <w:r w:rsidR="005B29AB" w:rsidRPr="00C75FAC">
              <w:rPr>
                <w:rFonts w:eastAsia="Batang"/>
                <w:i/>
              </w:rPr>
              <w:t>9</w:t>
            </w:r>
          </w:p>
        </w:tc>
        <w:tc>
          <w:tcPr>
            <w:tcW w:w="945" w:type="dxa"/>
            <w:shd w:val="clear" w:color="auto" w:fill="auto"/>
          </w:tcPr>
          <w:p w14:paraId="3C8F132C" w14:textId="77777777" w:rsidR="005B29AB" w:rsidRPr="00C75FAC" w:rsidRDefault="0019412E" w:rsidP="00703FA2">
            <w:pPr>
              <w:pStyle w:val="TAC"/>
              <w:rPr>
                <w:rFonts w:eastAsia="Batang"/>
                <w:i/>
              </w:rPr>
            </w:pPr>
            <w:r>
              <w:rPr>
                <w:i/>
                <w:noProof/>
                <w:position w:val="-10"/>
                <w:lang w:val="en-US" w:eastAsia="ja-JP"/>
              </w:rPr>
              <w:pict w14:anchorId="0F728F8C">
                <v:shape id="_x0000_i1092" type="#_x0000_t75" style="width:7.5pt;height:14.25pt;visibility:visible;mso-wrap-style:square">
                  <v:imagedata r:id="rId10" o:title=""/>
                </v:shape>
              </w:pict>
            </w:r>
            <w:r w:rsidR="005B29AB" w:rsidRPr="00C75FAC">
              <w:rPr>
                <w:i/>
              </w:rPr>
              <w:t xml:space="preserve">, </w:t>
            </w:r>
            <w:r w:rsidR="005B29AB" w:rsidRPr="00C75FAC">
              <w:rPr>
                <w:rFonts w:eastAsia="Batang"/>
                <w:i/>
              </w:rPr>
              <w:t>6, 9</w:t>
            </w:r>
          </w:p>
        </w:tc>
        <w:tc>
          <w:tcPr>
            <w:tcW w:w="1134" w:type="dxa"/>
            <w:shd w:val="clear" w:color="auto" w:fill="auto"/>
          </w:tcPr>
          <w:p w14:paraId="57DF5AEC" w14:textId="77777777" w:rsidR="005B29AB" w:rsidRPr="00C75FAC" w:rsidRDefault="0019412E" w:rsidP="00703FA2">
            <w:pPr>
              <w:pStyle w:val="TAC"/>
              <w:rPr>
                <w:rFonts w:eastAsia="Batang"/>
                <w:i/>
              </w:rPr>
            </w:pPr>
            <w:r>
              <w:rPr>
                <w:i/>
                <w:noProof/>
                <w:position w:val="-10"/>
                <w:lang w:val="en-US" w:eastAsia="ja-JP"/>
              </w:rPr>
              <w:pict w14:anchorId="38F99486">
                <v:shape id="_x0000_i1093" type="#_x0000_t75" style="width:7.5pt;height:14.25pt;visibility:visible;mso-wrap-style:square">
                  <v:imagedata r:id="rId10" o:title=""/>
                </v:shape>
              </w:pict>
            </w:r>
            <w:r w:rsidR="005B29AB" w:rsidRPr="00C75FAC">
              <w:rPr>
                <w:i/>
              </w:rPr>
              <w:t xml:space="preserve">, </w:t>
            </w:r>
            <w:r w:rsidR="005B29AB" w:rsidRPr="00C75FAC">
              <w:rPr>
                <w:rFonts w:eastAsia="Batang"/>
                <w:i/>
              </w:rPr>
              <w:t>6, 9</w:t>
            </w:r>
          </w:p>
        </w:tc>
        <w:tc>
          <w:tcPr>
            <w:tcW w:w="645" w:type="dxa"/>
            <w:shd w:val="clear" w:color="auto" w:fill="auto"/>
          </w:tcPr>
          <w:p w14:paraId="2EAFE4B4" w14:textId="77777777" w:rsidR="005B29AB" w:rsidRPr="00C75FAC" w:rsidRDefault="0019412E" w:rsidP="00703FA2">
            <w:pPr>
              <w:pStyle w:val="TAC"/>
              <w:rPr>
                <w:rFonts w:eastAsia="Batang"/>
                <w:i/>
              </w:rPr>
            </w:pPr>
            <w:r>
              <w:rPr>
                <w:i/>
                <w:noProof/>
                <w:position w:val="-10"/>
                <w:lang w:val="en-US" w:eastAsia="ja-JP"/>
              </w:rPr>
              <w:pict w14:anchorId="59C3A807">
                <v:shape id="_x0000_i1094" type="#_x0000_t75" style="width:7.5pt;height:14.25pt;visibility:visible;mso-wrap-style:square">
                  <v:imagedata r:id="rId10" o:title=""/>
                </v:shape>
              </w:pict>
            </w:r>
          </w:p>
        </w:tc>
        <w:tc>
          <w:tcPr>
            <w:tcW w:w="850" w:type="dxa"/>
            <w:shd w:val="clear" w:color="auto" w:fill="auto"/>
          </w:tcPr>
          <w:p w14:paraId="2CE5A67B" w14:textId="77777777" w:rsidR="005B29AB" w:rsidRPr="00C75FAC" w:rsidRDefault="0019412E" w:rsidP="00703FA2">
            <w:pPr>
              <w:pStyle w:val="TAC"/>
              <w:rPr>
                <w:rFonts w:eastAsia="Batang"/>
                <w:i/>
              </w:rPr>
            </w:pPr>
            <w:r>
              <w:rPr>
                <w:i/>
                <w:noProof/>
                <w:position w:val="-10"/>
                <w:lang w:val="en-US" w:eastAsia="ja-JP"/>
              </w:rPr>
              <w:pict w14:anchorId="4211FC18">
                <v:shape id="_x0000_i1095" type="#_x0000_t75" style="width:7.5pt;height:14.25pt;visibility:visible;mso-wrap-style:square">
                  <v:imagedata r:id="rId10" o:title=""/>
                </v:shape>
              </w:pict>
            </w:r>
            <w:r w:rsidR="005B29AB" w:rsidRPr="00C75FAC">
              <w:rPr>
                <w:i/>
              </w:rPr>
              <w:t>, 8</w:t>
            </w:r>
          </w:p>
        </w:tc>
        <w:tc>
          <w:tcPr>
            <w:tcW w:w="993" w:type="dxa"/>
            <w:shd w:val="clear" w:color="auto" w:fill="auto"/>
          </w:tcPr>
          <w:p w14:paraId="01309567" w14:textId="77777777" w:rsidR="005B29AB" w:rsidRPr="00C75FAC" w:rsidRDefault="0019412E" w:rsidP="00703FA2">
            <w:pPr>
              <w:pStyle w:val="TAC"/>
              <w:rPr>
                <w:rFonts w:eastAsia="Batang"/>
                <w:i/>
              </w:rPr>
            </w:pPr>
            <w:r>
              <w:rPr>
                <w:i/>
                <w:noProof/>
                <w:position w:val="-10"/>
                <w:lang w:val="en-US" w:eastAsia="ja-JP"/>
              </w:rPr>
              <w:pict w14:anchorId="4700FF9B">
                <v:shape id="_x0000_i1096" type="#_x0000_t75" style="width:7.5pt;height:14.25pt;visibility:visible;mso-wrap-style:square">
                  <v:imagedata r:id="rId10" o:title=""/>
                </v:shape>
              </w:pict>
            </w:r>
            <w:r w:rsidR="005B29AB" w:rsidRPr="00C75FAC">
              <w:rPr>
                <w:i/>
              </w:rPr>
              <w:t>, 4, 8</w:t>
            </w:r>
          </w:p>
        </w:tc>
        <w:tc>
          <w:tcPr>
            <w:tcW w:w="1134" w:type="dxa"/>
            <w:shd w:val="clear" w:color="auto" w:fill="auto"/>
          </w:tcPr>
          <w:p w14:paraId="3FE0464B" w14:textId="77777777" w:rsidR="005B29AB" w:rsidRPr="00C75FAC" w:rsidRDefault="0019412E" w:rsidP="00703FA2">
            <w:pPr>
              <w:pStyle w:val="TAC"/>
              <w:rPr>
                <w:rFonts w:eastAsia="Batang"/>
                <w:i/>
              </w:rPr>
            </w:pPr>
            <w:r>
              <w:rPr>
                <w:i/>
                <w:noProof/>
                <w:position w:val="-10"/>
                <w:lang w:val="en-US" w:eastAsia="ja-JP"/>
              </w:rPr>
              <w:pict w14:anchorId="0C5AC3D0">
                <v:shape id="_x0000_i1097" type="#_x0000_t75" style="width:7.5pt;height:14.25pt;visibility:visible;mso-wrap-style:square">
                  <v:imagedata r:id="rId10" o:title=""/>
                </v:shape>
              </w:pict>
            </w:r>
            <w:r w:rsidR="005B29AB" w:rsidRPr="00C75FAC">
              <w:rPr>
                <w:i/>
              </w:rPr>
              <w:t>, 3, 6, 9</w:t>
            </w:r>
          </w:p>
        </w:tc>
      </w:tr>
      <w:tr w:rsidR="005B29AB" w:rsidRPr="00C75FAC" w14:paraId="188D8CAA" w14:textId="77777777" w:rsidTr="00703FA2">
        <w:trPr>
          <w:jc w:val="center"/>
        </w:trPr>
        <w:tc>
          <w:tcPr>
            <w:tcW w:w="956" w:type="dxa"/>
            <w:shd w:val="clear" w:color="auto" w:fill="auto"/>
          </w:tcPr>
          <w:p w14:paraId="78B234A3" w14:textId="77777777" w:rsidR="005B29AB" w:rsidRPr="00C75FAC" w:rsidRDefault="005B29AB" w:rsidP="00703FA2">
            <w:pPr>
              <w:pStyle w:val="TAC"/>
              <w:rPr>
                <w:rFonts w:eastAsia="Batang"/>
                <w:i/>
              </w:rPr>
            </w:pPr>
            <w:r w:rsidRPr="00C75FAC">
              <w:rPr>
                <w:rFonts w:eastAsia="Batang"/>
                <w:i/>
              </w:rPr>
              <w:t>12</w:t>
            </w:r>
          </w:p>
        </w:tc>
        <w:tc>
          <w:tcPr>
            <w:tcW w:w="851" w:type="dxa"/>
            <w:shd w:val="clear" w:color="auto" w:fill="auto"/>
          </w:tcPr>
          <w:p w14:paraId="679A49C6" w14:textId="77777777" w:rsidR="005B29AB" w:rsidRPr="00C75FAC" w:rsidRDefault="0019412E" w:rsidP="00703FA2">
            <w:pPr>
              <w:pStyle w:val="TAC"/>
              <w:rPr>
                <w:rFonts w:eastAsia="Batang"/>
                <w:i/>
              </w:rPr>
            </w:pPr>
            <w:r>
              <w:rPr>
                <w:i/>
                <w:noProof/>
                <w:position w:val="-10"/>
                <w:lang w:val="en-US" w:eastAsia="ja-JP"/>
              </w:rPr>
              <w:pict w14:anchorId="1116C8A0">
                <v:shape id="_x0000_i1098" type="#_x0000_t75" style="width:7.5pt;height:14.25pt;visibility:visible;mso-wrap-style:square">
                  <v:imagedata r:id="rId10" o:title=""/>
                </v:shape>
              </w:pict>
            </w:r>
          </w:p>
        </w:tc>
        <w:tc>
          <w:tcPr>
            <w:tcW w:w="851" w:type="dxa"/>
            <w:shd w:val="clear" w:color="auto" w:fill="auto"/>
          </w:tcPr>
          <w:p w14:paraId="250D14D0" w14:textId="77777777" w:rsidR="005B29AB" w:rsidRPr="00C75FAC" w:rsidRDefault="0019412E" w:rsidP="00703FA2">
            <w:pPr>
              <w:pStyle w:val="TAC"/>
              <w:rPr>
                <w:rFonts w:eastAsia="Batang"/>
                <w:i/>
              </w:rPr>
            </w:pPr>
            <w:r>
              <w:rPr>
                <w:i/>
                <w:noProof/>
                <w:position w:val="-10"/>
                <w:lang w:val="en-US" w:eastAsia="ja-JP"/>
              </w:rPr>
              <w:pict w14:anchorId="321B4F3C">
                <v:shape id="_x0000_i1099" type="#_x0000_t75" style="width:7.5pt;height:14.25pt;visibility:visible;mso-wrap-style:square">
                  <v:imagedata r:id="rId10" o:title=""/>
                </v:shape>
              </w:pict>
            </w:r>
            <w:r w:rsidR="005B29AB" w:rsidRPr="00C75FAC">
              <w:rPr>
                <w:i/>
              </w:rPr>
              <w:t xml:space="preserve">, </w:t>
            </w:r>
            <w:r w:rsidR="005B29AB" w:rsidRPr="00C75FAC">
              <w:rPr>
                <w:rFonts w:eastAsia="Batang"/>
                <w:i/>
              </w:rPr>
              <w:t>9</w:t>
            </w:r>
          </w:p>
        </w:tc>
        <w:tc>
          <w:tcPr>
            <w:tcW w:w="945" w:type="dxa"/>
            <w:shd w:val="clear" w:color="auto" w:fill="auto"/>
          </w:tcPr>
          <w:p w14:paraId="01E427EA" w14:textId="77777777" w:rsidR="005B29AB" w:rsidRPr="00C75FAC" w:rsidRDefault="0019412E" w:rsidP="00703FA2">
            <w:pPr>
              <w:pStyle w:val="TAC"/>
              <w:rPr>
                <w:rFonts w:eastAsia="Batang"/>
                <w:i/>
              </w:rPr>
            </w:pPr>
            <w:r>
              <w:rPr>
                <w:i/>
                <w:noProof/>
                <w:position w:val="-10"/>
                <w:lang w:val="en-US" w:eastAsia="ja-JP"/>
              </w:rPr>
              <w:pict w14:anchorId="5CBB719C">
                <v:shape id="_x0000_i1100" type="#_x0000_t75" style="width:7.5pt;height:14.25pt;visibility:visible;mso-wrap-style:square">
                  <v:imagedata r:id="rId10" o:title=""/>
                </v:shape>
              </w:pict>
            </w:r>
            <w:r w:rsidR="005B29AB" w:rsidRPr="00C75FAC">
              <w:rPr>
                <w:i/>
              </w:rPr>
              <w:t xml:space="preserve">, </w:t>
            </w:r>
            <w:r w:rsidR="005B29AB" w:rsidRPr="00C75FAC">
              <w:rPr>
                <w:rFonts w:eastAsia="Batang"/>
                <w:i/>
              </w:rPr>
              <w:t>6, 9</w:t>
            </w:r>
          </w:p>
        </w:tc>
        <w:tc>
          <w:tcPr>
            <w:tcW w:w="1134" w:type="dxa"/>
            <w:shd w:val="clear" w:color="auto" w:fill="auto"/>
          </w:tcPr>
          <w:p w14:paraId="28DBDFE6" w14:textId="77777777" w:rsidR="005B29AB" w:rsidRPr="00C75FAC" w:rsidRDefault="0019412E" w:rsidP="00703FA2">
            <w:pPr>
              <w:pStyle w:val="TAC"/>
              <w:rPr>
                <w:rFonts w:eastAsia="Batang"/>
                <w:i/>
              </w:rPr>
            </w:pPr>
            <w:r>
              <w:rPr>
                <w:i/>
                <w:noProof/>
                <w:position w:val="-10"/>
                <w:lang w:val="en-US" w:eastAsia="ja-JP"/>
              </w:rPr>
              <w:pict w14:anchorId="1E024C15">
                <v:shape id="_x0000_i1101" type="#_x0000_t75" style="width:7.5pt;height:14.25pt;visibility:visible;mso-wrap-style:square">
                  <v:imagedata r:id="rId10" o:title=""/>
                </v:shape>
              </w:pict>
            </w:r>
            <w:r w:rsidR="005B29AB" w:rsidRPr="00C75FAC">
              <w:rPr>
                <w:i/>
              </w:rPr>
              <w:t xml:space="preserve">, </w:t>
            </w:r>
            <w:r w:rsidR="005B29AB" w:rsidRPr="00C75FAC">
              <w:rPr>
                <w:rFonts w:eastAsia="Batang"/>
                <w:i/>
              </w:rPr>
              <w:t>5, 8, 11</w:t>
            </w:r>
          </w:p>
        </w:tc>
        <w:tc>
          <w:tcPr>
            <w:tcW w:w="645" w:type="dxa"/>
            <w:shd w:val="clear" w:color="auto" w:fill="auto"/>
          </w:tcPr>
          <w:p w14:paraId="162954A0" w14:textId="77777777" w:rsidR="005B29AB" w:rsidRPr="00C75FAC" w:rsidRDefault="0019412E" w:rsidP="00703FA2">
            <w:pPr>
              <w:pStyle w:val="TAC"/>
              <w:rPr>
                <w:rFonts w:eastAsia="Batang"/>
                <w:i/>
              </w:rPr>
            </w:pPr>
            <w:r>
              <w:rPr>
                <w:i/>
                <w:noProof/>
                <w:position w:val="-10"/>
                <w:lang w:val="en-US" w:eastAsia="ja-JP"/>
              </w:rPr>
              <w:pict w14:anchorId="592D965F">
                <v:shape id="_x0000_i1102" type="#_x0000_t75" style="width:7.5pt;height:14.25pt;visibility:visible;mso-wrap-style:square">
                  <v:imagedata r:id="rId10" o:title=""/>
                </v:shape>
              </w:pict>
            </w:r>
          </w:p>
        </w:tc>
        <w:tc>
          <w:tcPr>
            <w:tcW w:w="850" w:type="dxa"/>
            <w:shd w:val="clear" w:color="auto" w:fill="auto"/>
          </w:tcPr>
          <w:p w14:paraId="4AA02EFA" w14:textId="77777777" w:rsidR="005B29AB" w:rsidRPr="00C75FAC" w:rsidRDefault="0019412E" w:rsidP="00703FA2">
            <w:pPr>
              <w:pStyle w:val="TAC"/>
              <w:rPr>
                <w:rFonts w:eastAsia="Batang"/>
                <w:i/>
              </w:rPr>
            </w:pPr>
            <w:r>
              <w:rPr>
                <w:i/>
                <w:noProof/>
                <w:position w:val="-10"/>
                <w:lang w:val="en-US" w:eastAsia="ja-JP"/>
              </w:rPr>
              <w:pict w14:anchorId="44EEA50F">
                <v:shape id="_x0000_i1103" type="#_x0000_t75" style="width:7.5pt;height:14.25pt;visibility:visible;mso-wrap-style:square">
                  <v:imagedata r:id="rId10" o:title=""/>
                </v:shape>
              </w:pict>
            </w:r>
            <w:r w:rsidR="005B29AB" w:rsidRPr="00C75FAC">
              <w:rPr>
                <w:i/>
              </w:rPr>
              <w:t>, 10</w:t>
            </w:r>
          </w:p>
        </w:tc>
        <w:tc>
          <w:tcPr>
            <w:tcW w:w="993" w:type="dxa"/>
            <w:shd w:val="clear" w:color="auto" w:fill="auto"/>
          </w:tcPr>
          <w:p w14:paraId="7E371724" w14:textId="77777777" w:rsidR="005B29AB" w:rsidRPr="00C75FAC" w:rsidRDefault="0019412E" w:rsidP="00703FA2">
            <w:pPr>
              <w:pStyle w:val="TAC"/>
              <w:rPr>
                <w:rFonts w:eastAsia="Batang"/>
                <w:i/>
              </w:rPr>
            </w:pPr>
            <w:r>
              <w:rPr>
                <w:i/>
                <w:noProof/>
                <w:position w:val="-10"/>
                <w:lang w:val="en-US" w:eastAsia="ja-JP"/>
              </w:rPr>
              <w:pict w14:anchorId="123F1588">
                <v:shape id="_x0000_i1104" type="#_x0000_t75" style="width:7.5pt;height:14.25pt;visibility:visible;mso-wrap-style:square">
                  <v:imagedata r:id="rId10" o:title=""/>
                </v:shape>
              </w:pict>
            </w:r>
            <w:r w:rsidR="005B29AB" w:rsidRPr="00C75FAC">
              <w:rPr>
                <w:i/>
              </w:rPr>
              <w:t>, 5, 10</w:t>
            </w:r>
          </w:p>
        </w:tc>
        <w:tc>
          <w:tcPr>
            <w:tcW w:w="1134" w:type="dxa"/>
            <w:shd w:val="clear" w:color="auto" w:fill="auto"/>
          </w:tcPr>
          <w:p w14:paraId="227FB69E" w14:textId="77777777" w:rsidR="005B29AB" w:rsidRPr="00C75FAC" w:rsidRDefault="0019412E" w:rsidP="00703FA2">
            <w:pPr>
              <w:pStyle w:val="TAC"/>
              <w:rPr>
                <w:rFonts w:eastAsia="Batang"/>
                <w:i/>
              </w:rPr>
            </w:pPr>
            <w:r>
              <w:rPr>
                <w:i/>
                <w:noProof/>
                <w:position w:val="-10"/>
                <w:lang w:val="en-US" w:eastAsia="ja-JP"/>
              </w:rPr>
              <w:pict w14:anchorId="1929B729">
                <v:shape id="_x0000_i1105" type="#_x0000_t75" style="width:7.5pt;height:14.25pt;visibility:visible;mso-wrap-style:square">
                  <v:imagedata r:id="rId10" o:title=""/>
                </v:shape>
              </w:pict>
            </w:r>
            <w:r w:rsidR="005B29AB" w:rsidRPr="00C75FAC">
              <w:rPr>
                <w:i/>
              </w:rPr>
              <w:t>, 3, 6, 9</w:t>
            </w:r>
          </w:p>
        </w:tc>
      </w:tr>
      <w:tr w:rsidR="005B29AB" w:rsidRPr="00C75FAC" w14:paraId="6002EDD7" w14:textId="77777777" w:rsidTr="00703FA2">
        <w:trPr>
          <w:jc w:val="center"/>
        </w:trPr>
        <w:tc>
          <w:tcPr>
            <w:tcW w:w="956" w:type="dxa"/>
            <w:shd w:val="clear" w:color="auto" w:fill="auto"/>
          </w:tcPr>
          <w:p w14:paraId="095A1141" w14:textId="77777777" w:rsidR="005B29AB" w:rsidRPr="00C75FAC" w:rsidRDefault="005B29AB" w:rsidP="00703FA2">
            <w:pPr>
              <w:pStyle w:val="TAC"/>
              <w:rPr>
                <w:rFonts w:eastAsia="Batang"/>
                <w:i/>
              </w:rPr>
            </w:pPr>
            <w:r w:rsidRPr="00C75FAC">
              <w:rPr>
                <w:rFonts w:eastAsia="Batang"/>
                <w:i/>
              </w:rPr>
              <w:t>13</w:t>
            </w:r>
          </w:p>
        </w:tc>
        <w:tc>
          <w:tcPr>
            <w:tcW w:w="851" w:type="dxa"/>
            <w:shd w:val="clear" w:color="auto" w:fill="auto"/>
          </w:tcPr>
          <w:p w14:paraId="5F54A6A1" w14:textId="77777777" w:rsidR="005B29AB" w:rsidRPr="00C75FAC" w:rsidRDefault="0019412E" w:rsidP="00703FA2">
            <w:pPr>
              <w:pStyle w:val="TAC"/>
              <w:rPr>
                <w:rFonts w:eastAsia="Batang"/>
                <w:i/>
              </w:rPr>
            </w:pPr>
            <w:r>
              <w:rPr>
                <w:i/>
                <w:noProof/>
                <w:position w:val="-10"/>
                <w:lang w:val="en-US" w:eastAsia="ja-JP"/>
              </w:rPr>
              <w:pict w14:anchorId="70644E92">
                <v:shape id="_x0000_i1106" type="#_x0000_t75" style="width:7.5pt;height:14.25pt;visibility:visible;mso-wrap-style:square">
                  <v:imagedata r:id="rId10" o:title=""/>
                </v:shape>
              </w:pict>
            </w:r>
          </w:p>
        </w:tc>
        <w:tc>
          <w:tcPr>
            <w:tcW w:w="851" w:type="dxa"/>
            <w:shd w:val="clear" w:color="auto" w:fill="auto"/>
          </w:tcPr>
          <w:p w14:paraId="4D895B49" w14:textId="77777777" w:rsidR="005B29AB" w:rsidRPr="00C75FAC" w:rsidRDefault="0019412E" w:rsidP="00703FA2">
            <w:pPr>
              <w:pStyle w:val="TAC"/>
              <w:rPr>
                <w:rFonts w:eastAsia="Batang"/>
                <w:i/>
              </w:rPr>
            </w:pPr>
            <w:r>
              <w:rPr>
                <w:i/>
                <w:noProof/>
                <w:position w:val="-10"/>
                <w:lang w:val="en-US" w:eastAsia="ja-JP"/>
              </w:rPr>
              <w:pict w14:anchorId="53273D76">
                <v:shape id="_x0000_i1107" type="#_x0000_t75" style="width:7.5pt;height:14.25pt;visibility:visible;mso-wrap-style:square">
                  <v:imagedata r:id="rId10" o:title=""/>
                </v:shape>
              </w:pict>
            </w:r>
            <w:r w:rsidR="005B29AB" w:rsidRPr="00C75FAC">
              <w:rPr>
                <w:i/>
              </w:rPr>
              <w:t xml:space="preserve">, </w:t>
            </w:r>
            <w:r w:rsidR="005B29AB" w:rsidRPr="00C75FAC">
              <w:rPr>
                <w:rFonts w:eastAsia="Batang"/>
                <w:i/>
              </w:rPr>
              <w:t>11</w:t>
            </w:r>
          </w:p>
        </w:tc>
        <w:tc>
          <w:tcPr>
            <w:tcW w:w="945" w:type="dxa"/>
            <w:shd w:val="clear" w:color="auto" w:fill="auto"/>
          </w:tcPr>
          <w:p w14:paraId="297FCF78" w14:textId="77777777" w:rsidR="005B29AB" w:rsidRPr="00C75FAC" w:rsidRDefault="0019412E" w:rsidP="00703FA2">
            <w:pPr>
              <w:pStyle w:val="TAC"/>
              <w:rPr>
                <w:rFonts w:eastAsia="Batang"/>
                <w:i/>
              </w:rPr>
            </w:pPr>
            <w:r>
              <w:rPr>
                <w:i/>
                <w:noProof/>
                <w:position w:val="-10"/>
                <w:lang w:val="en-US" w:eastAsia="ja-JP"/>
              </w:rPr>
              <w:pict w14:anchorId="236DAC9D">
                <v:shape id="_x0000_i1108" type="#_x0000_t75" style="width:7.5pt;height:14.25pt;visibility:visible;mso-wrap-style:square">
                  <v:imagedata r:id="rId10" o:title=""/>
                </v:shape>
              </w:pict>
            </w:r>
            <w:r w:rsidR="005B29AB" w:rsidRPr="00C75FAC">
              <w:rPr>
                <w:i/>
              </w:rPr>
              <w:t xml:space="preserve">, </w:t>
            </w:r>
            <w:r w:rsidR="005B29AB" w:rsidRPr="00C75FAC">
              <w:rPr>
                <w:rFonts w:eastAsia="Batang"/>
                <w:i/>
              </w:rPr>
              <w:t>7, 11</w:t>
            </w:r>
          </w:p>
        </w:tc>
        <w:tc>
          <w:tcPr>
            <w:tcW w:w="1134" w:type="dxa"/>
            <w:shd w:val="clear" w:color="auto" w:fill="auto"/>
          </w:tcPr>
          <w:p w14:paraId="2747012B" w14:textId="77777777" w:rsidR="005B29AB" w:rsidRPr="00C75FAC" w:rsidRDefault="0019412E" w:rsidP="00703FA2">
            <w:pPr>
              <w:pStyle w:val="TAC"/>
              <w:rPr>
                <w:rFonts w:eastAsia="Batang"/>
                <w:i/>
              </w:rPr>
            </w:pPr>
            <w:r>
              <w:rPr>
                <w:i/>
                <w:noProof/>
                <w:position w:val="-10"/>
                <w:lang w:val="en-US" w:eastAsia="ja-JP"/>
              </w:rPr>
              <w:pict w14:anchorId="4183C738">
                <v:shape id="_x0000_i1109" type="#_x0000_t75" style="width:7.5pt;height:14.25pt;visibility:visible;mso-wrap-style:square">
                  <v:imagedata r:id="rId10" o:title=""/>
                </v:shape>
              </w:pict>
            </w:r>
            <w:r w:rsidR="005B29AB" w:rsidRPr="00C75FAC">
              <w:rPr>
                <w:i/>
              </w:rPr>
              <w:t xml:space="preserve">, </w:t>
            </w:r>
            <w:r w:rsidR="005B29AB" w:rsidRPr="00C75FAC">
              <w:rPr>
                <w:rFonts w:eastAsia="Batang"/>
                <w:i/>
              </w:rPr>
              <w:t>5, 8, 11</w:t>
            </w:r>
          </w:p>
        </w:tc>
        <w:tc>
          <w:tcPr>
            <w:tcW w:w="645" w:type="dxa"/>
            <w:shd w:val="clear" w:color="auto" w:fill="auto"/>
          </w:tcPr>
          <w:p w14:paraId="6A04888A" w14:textId="77777777" w:rsidR="005B29AB" w:rsidRPr="00C75FAC" w:rsidRDefault="0019412E" w:rsidP="00703FA2">
            <w:pPr>
              <w:pStyle w:val="TAC"/>
              <w:rPr>
                <w:rFonts w:eastAsia="Batang"/>
                <w:i/>
              </w:rPr>
            </w:pPr>
            <w:r>
              <w:rPr>
                <w:i/>
                <w:noProof/>
                <w:position w:val="-10"/>
                <w:lang w:val="en-US" w:eastAsia="ja-JP"/>
              </w:rPr>
              <w:pict w14:anchorId="777E946B">
                <v:shape id="_x0000_i1110" type="#_x0000_t75" style="width:7.5pt;height:14.25pt;visibility:visible;mso-wrap-style:square">
                  <v:imagedata r:id="rId10" o:title=""/>
                </v:shape>
              </w:pict>
            </w:r>
          </w:p>
        </w:tc>
        <w:tc>
          <w:tcPr>
            <w:tcW w:w="850" w:type="dxa"/>
            <w:shd w:val="clear" w:color="auto" w:fill="auto"/>
          </w:tcPr>
          <w:p w14:paraId="4AF6FFA2" w14:textId="77777777" w:rsidR="005B29AB" w:rsidRPr="00C75FAC" w:rsidRDefault="0019412E" w:rsidP="00703FA2">
            <w:pPr>
              <w:pStyle w:val="TAC"/>
              <w:rPr>
                <w:rFonts w:eastAsia="Batang"/>
                <w:i/>
              </w:rPr>
            </w:pPr>
            <w:r>
              <w:rPr>
                <w:i/>
                <w:noProof/>
                <w:position w:val="-10"/>
                <w:lang w:val="en-US" w:eastAsia="ja-JP"/>
              </w:rPr>
              <w:pict w14:anchorId="4E10CE59">
                <v:shape id="_x0000_i1111" type="#_x0000_t75" style="width:7.5pt;height:14.25pt;visibility:visible;mso-wrap-style:square">
                  <v:imagedata r:id="rId10" o:title=""/>
                </v:shape>
              </w:pict>
            </w:r>
            <w:r w:rsidR="005B29AB" w:rsidRPr="00C75FAC">
              <w:rPr>
                <w:i/>
              </w:rPr>
              <w:t>, 10</w:t>
            </w:r>
          </w:p>
        </w:tc>
        <w:tc>
          <w:tcPr>
            <w:tcW w:w="993" w:type="dxa"/>
            <w:shd w:val="clear" w:color="auto" w:fill="auto"/>
          </w:tcPr>
          <w:p w14:paraId="00B9BA1B" w14:textId="77777777" w:rsidR="005B29AB" w:rsidRPr="00C75FAC" w:rsidRDefault="0019412E" w:rsidP="00703FA2">
            <w:pPr>
              <w:pStyle w:val="TAC"/>
              <w:rPr>
                <w:rFonts w:eastAsia="Batang"/>
                <w:i/>
              </w:rPr>
            </w:pPr>
            <w:r>
              <w:rPr>
                <w:i/>
                <w:noProof/>
                <w:position w:val="-10"/>
                <w:lang w:val="en-US" w:eastAsia="ja-JP"/>
              </w:rPr>
              <w:pict w14:anchorId="75C9015F">
                <v:shape id="_x0000_i1112" type="#_x0000_t75" style="width:7.5pt;height:14.25pt;visibility:visible;mso-wrap-style:square">
                  <v:imagedata r:id="rId10" o:title=""/>
                </v:shape>
              </w:pict>
            </w:r>
            <w:r w:rsidR="005B29AB" w:rsidRPr="00C75FAC">
              <w:rPr>
                <w:i/>
              </w:rPr>
              <w:t>, 5, 10</w:t>
            </w:r>
          </w:p>
        </w:tc>
        <w:tc>
          <w:tcPr>
            <w:tcW w:w="1134" w:type="dxa"/>
            <w:shd w:val="clear" w:color="auto" w:fill="auto"/>
          </w:tcPr>
          <w:p w14:paraId="70253F86" w14:textId="77777777" w:rsidR="005B29AB" w:rsidRPr="00C75FAC" w:rsidRDefault="0019412E" w:rsidP="00703FA2">
            <w:pPr>
              <w:pStyle w:val="TAC"/>
              <w:rPr>
                <w:rFonts w:eastAsia="Batang"/>
                <w:i/>
              </w:rPr>
            </w:pPr>
            <w:r>
              <w:rPr>
                <w:i/>
                <w:noProof/>
                <w:position w:val="-10"/>
                <w:lang w:val="en-US" w:eastAsia="ja-JP"/>
              </w:rPr>
              <w:pict w14:anchorId="3B469FEF">
                <v:shape id="_x0000_i1113" type="#_x0000_t75" style="width:7.5pt;height:14.25pt;visibility:visible;mso-wrap-style:square">
                  <v:imagedata r:id="rId10" o:title=""/>
                </v:shape>
              </w:pict>
            </w:r>
            <w:r w:rsidR="005B29AB" w:rsidRPr="00C75FAC">
              <w:rPr>
                <w:i/>
              </w:rPr>
              <w:t>, 3, 6, 9</w:t>
            </w:r>
          </w:p>
        </w:tc>
      </w:tr>
      <w:tr w:rsidR="005B29AB" w:rsidRPr="00C75FAC" w14:paraId="2376930F" w14:textId="77777777" w:rsidTr="00703FA2">
        <w:trPr>
          <w:jc w:val="center"/>
        </w:trPr>
        <w:tc>
          <w:tcPr>
            <w:tcW w:w="956" w:type="dxa"/>
            <w:shd w:val="clear" w:color="auto" w:fill="auto"/>
          </w:tcPr>
          <w:p w14:paraId="6B6B47B7" w14:textId="77777777" w:rsidR="005B29AB" w:rsidRPr="00C75FAC" w:rsidRDefault="005B29AB" w:rsidP="00703FA2">
            <w:pPr>
              <w:pStyle w:val="TAC"/>
              <w:rPr>
                <w:rFonts w:eastAsia="Batang"/>
                <w:i/>
              </w:rPr>
            </w:pPr>
            <w:r w:rsidRPr="00C75FAC">
              <w:rPr>
                <w:rFonts w:eastAsia="Batang"/>
                <w:i/>
              </w:rPr>
              <w:t>14</w:t>
            </w:r>
          </w:p>
        </w:tc>
        <w:tc>
          <w:tcPr>
            <w:tcW w:w="851" w:type="dxa"/>
            <w:shd w:val="clear" w:color="auto" w:fill="auto"/>
          </w:tcPr>
          <w:p w14:paraId="0DAB25EE" w14:textId="77777777" w:rsidR="005B29AB" w:rsidRPr="00C75FAC" w:rsidRDefault="0019412E" w:rsidP="00703FA2">
            <w:pPr>
              <w:pStyle w:val="TAC"/>
              <w:rPr>
                <w:i/>
              </w:rPr>
            </w:pPr>
            <w:r>
              <w:rPr>
                <w:i/>
                <w:noProof/>
                <w:position w:val="-10"/>
                <w:lang w:val="en-US" w:eastAsia="ja-JP"/>
              </w:rPr>
              <w:pict w14:anchorId="1F726892">
                <v:shape id="_x0000_i1114" type="#_x0000_t75" style="width:7.5pt;height:14.25pt;visibility:visible;mso-wrap-style:square">
                  <v:imagedata r:id="rId10" o:title=""/>
                </v:shape>
              </w:pict>
            </w:r>
          </w:p>
        </w:tc>
        <w:tc>
          <w:tcPr>
            <w:tcW w:w="851" w:type="dxa"/>
            <w:shd w:val="clear" w:color="auto" w:fill="auto"/>
          </w:tcPr>
          <w:p w14:paraId="79DAC50B" w14:textId="77777777" w:rsidR="005B29AB" w:rsidRPr="00C75FAC" w:rsidRDefault="0019412E" w:rsidP="00703FA2">
            <w:pPr>
              <w:pStyle w:val="TAC"/>
              <w:rPr>
                <w:i/>
              </w:rPr>
            </w:pPr>
            <w:r>
              <w:rPr>
                <w:i/>
                <w:noProof/>
                <w:position w:val="-10"/>
                <w:lang w:val="en-US" w:eastAsia="ja-JP"/>
              </w:rPr>
              <w:pict w14:anchorId="03226D3A">
                <v:shape id="_x0000_i1115" type="#_x0000_t75" style="width:7.5pt;height:14.25pt;visibility:visible;mso-wrap-style:square">
                  <v:imagedata r:id="rId10" o:title=""/>
                </v:shape>
              </w:pict>
            </w:r>
            <w:r w:rsidR="005B29AB" w:rsidRPr="00C75FAC">
              <w:rPr>
                <w:i/>
              </w:rPr>
              <w:t xml:space="preserve">, </w:t>
            </w:r>
            <w:r w:rsidR="005B29AB" w:rsidRPr="00C75FAC">
              <w:rPr>
                <w:rFonts w:eastAsia="Batang"/>
                <w:i/>
              </w:rPr>
              <w:t>11</w:t>
            </w:r>
          </w:p>
        </w:tc>
        <w:tc>
          <w:tcPr>
            <w:tcW w:w="945" w:type="dxa"/>
            <w:shd w:val="clear" w:color="auto" w:fill="auto"/>
          </w:tcPr>
          <w:p w14:paraId="58C62FEE" w14:textId="77777777" w:rsidR="005B29AB" w:rsidRPr="00C75FAC" w:rsidRDefault="0019412E" w:rsidP="00703FA2">
            <w:pPr>
              <w:pStyle w:val="TAC"/>
              <w:rPr>
                <w:i/>
              </w:rPr>
            </w:pPr>
            <w:r>
              <w:rPr>
                <w:i/>
                <w:noProof/>
                <w:position w:val="-10"/>
                <w:lang w:val="en-US" w:eastAsia="ja-JP"/>
              </w:rPr>
              <w:pict w14:anchorId="5AC508C9">
                <v:shape id="_x0000_i1116" type="#_x0000_t75" style="width:7.5pt;height:14.25pt;visibility:visible;mso-wrap-style:square">
                  <v:imagedata r:id="rId10" o:title=""/>
                </v:shape>
              </w:pict>
            </w:r>
            <w:r w:rsidR="005B29AB" w:rsidRPr="00C75FAC">
              <w:rPr>
                <w:i/>
              </w:rPr>
              <w:t xml:space="preserve">, </w:t>
            </w:r>
            <w:r w:rsidR="005B29AB" w:rsidRPr="00C75FAC">
              <w:rPr>
                <w:rFonts w:eastAsia="Batang"/>
                <w:i/>
              </w:rPr>
              <w:t>7, 11</w:t>
            </w:r>
          </w:p>
        </w:tc>
        <w:tc>
          <w:tcPr>
            <w:tcW w:w="1134" w:type="dxa"/>
            <w:shd w:val="clear" w:color="auto" w:fill="auto"/>
          </w:tcPr>
          <w:p w14:paraId="46299DE5" w14:textId="77777777" w:rsidR="005B29AB" w:rsidRPr="00C75FAC" w:rsidRDefault="0019412E" w:rsidP="00703FA2">
            <w:pPr>
              <w:pStyle w:val="TAC"/>
              <w:rPr>
                <w:i/>
              </w:rPr>
            </w:pPr>
            <w:r>
              <w:rPr>
                <w:i/>
                <w:noProof/>
                <w:position w:val="-10"/>
                <w:lang w:val="en-US" w:eastAsia="ja-JP"/>
              </w:rPr>
              <w:pict w14:anchorId="53EEE222">
                <v:shape id="_x0000_i1117" type="#_x0000_t75" style="width:7.5pt;height:14.25pt;visibility:visible;mso-wrap-style:square">
                  <v:imagedata r:id="rId10" o:title=""/>
                </v:shape>
              </w:pict>
            </w:r>
            <w:r w:rsidR="005B29AB" w:rsidRPr="00C75FAC">
              <w:rPr>
                <w:i/>
              </w:rPr>
              <w:t xml:space="preserve">, </w:t>
            </w:r>
            <w:r w:rsidR="005B29AB" w:rsidRPr="00C75FAC">
              <w:rPr>
                <w:rFonts w:eastAsia="Batang"/>
                <w:i/>
              </w:rPr>
              <w:t>5, 8, 11</w:t>
            </w:r>
          </w:p>
        </w:tc>
        <w:tc>
          <w:tcPr>
            <w:tcW w:w="645" w:type="dxa"/>
            <w:shd w:val="clear" w:color="auto" w:fill="auto"/>
          </w:tcPr>
          <w:p w14:paraId="459B2B44" w14:textId="77777777" w:rsidR="005B29AB" w:rsidRPr="00C75FAC" w:rsidRDefault="0019412E" w:rsidP="00703FA2">
            <w:pPr>
              <w:pStyle w:val="TAC"/>
              <w:rPr>
                <w:i/>
              </w:rPr>
            </w:pPr>
            <w:r>
              <w:rPr>
                <w:i/>
                <w:noProof/>
                <w:position w:val="-10"/>
                <w:lang w:val="en-US" w:eastAsia="ja-JP"/>
              </w:rPr>
              <w:pict w14:anchorId="0E661E67">
                <v:shape id="_x0000_i1118" type="#_x0000_t75" style="width:7.5pt;height:14.25pt;visibility:visible;mso-wrap-style:square">
                  <v:imagedata r:id="rId10" o:title=""/>
                </v:shape>
              </w:pict>
            </w:r>
          </w:p>
        </w:tc>
        <w:tc>
          <w:tcPr>
            <w:tcW w:w="850" w:type="dxa"/>
            <w:shd w:val="clear" w:color="auto" w:fill="auto"/>
          </w:tcPr>
          <w:p w14:paraId="6CD797B5" w14:textId="77777777" w:rsidR="005B29AB" w:rsidRPr="00C75FAC" w:rsidRDefault="0019412E" w:rsidP="00703FA2">
            <w:pPr>
              <w:pStyle w:val="TAC"/>
              <w:rPr>
                <w:i/>
              </w:rPr>
            </w:pPr>
            <w:r>
              <w:rPr>
                <w:i/>
                <w:noProof/>
                <w:position w:val="-10"/>
                <w:lang w:val="en-US" w:eastAsia="ja-JP"/>
              </w:rPr>
              <w:pict w14:anchorId="7EA9060B">
                <v:shape id="_x0000_i1119" type="#_x0000_t75" style="width:7.5pt;height:14.25pt;visibility:visible;mso-wrap-style:square">
                  <v:imagedata r:id="rId10" o:title=""/>
                </v:shape>
              </w:pict>
            </w:r>
            <w:r w:rsidR="005B29AB" w:rsidRPr="00C75FAC">
              <w:rPr>
                <w:i/>
              </w:rPr>
              <w:t>, 10</w:t>
            </w:r>
          </w:p>
        </w:tc>
        <w:tc>
          <w:tcPr>
            <w:tcW w:w="993" w:type="dxa"/>
            <w:shd w:val="clear" w:color="auto" w:fill="auto"/>
          </w:tcPr>
          <w:p w14:paraId="25E3E9F3" w14:textId="77777777" w:rsidR="005B29AB" w:rsidRPr="00C75FAC" w:rsidRDefault="0019412E" w:rsidP="00703FA2">
            <w:pPr>
              <w:pStyle w:val="TAC"/>
              <w:rPr>
                <w:i/>
              </w:rPr>
            </w:pPr>
            <w:r>
              <w:rPr>
                <w:i/>
                <w:noProof/>
                <w:position w:val="-10"/>
                <w:lang w:val="en-US" w:eastAsia="ja-JP"/>
              </w:rPr>
              <w:pict w14:anchorId="3559CFC7">
                <v:shape id="_x0000_i1120" type="#_x0000_t75" style="width:7.5pt;height:14.25pt;visibility:visible;mso-wrap-style:square">
                  <v:imagedata r:id="rId10" o:title=""/>
                </v:shape>
              </w:pict>
            </w:r>
            <w:r w:rsidR="005B29AB" w:rsidRPr="00C75FAC">
              <w:rPr>
                <w:i/>
              </w:rPr>
              <w:t>, 5, 10</w:t>
            </w:r>
          </w:p>
        </w:tc>
        <w:tc>
          <w:tcPr>
            <w:tcW w:w="1134" w:type="dxa"/>
            <w:shd w:val="clear" w:color="auto" w:fill="auto"/>
          </w:tcPr>
          <w:p w14:paraId="3392D809" w14:textId="77777777" w:rsidR="005B29AB" w:rsidRPr="00C75FAC" w:rsidRDefault="0019412E" w:rsidP="00703FA2">
            <w:pPr>
              <w:pStyle w:val="TAC"/>
              <w:rPr>
                <w:i/>
              </w:rPr>
            </w:pPr>
            <w:r>
              <w:rPr>
                <w:i/>
                <w:noProof/>
                <w:position w:val="-10"/>
                <w:lang w:val="en-US" w:eastAsia="ja-JP"/>
              </w:rPr>
              <w:pict w14:anchorId="5184E1D4">
                <v:shape id="_x0000_i1121" type="#_x0000_t75" style="width:7.5pt;height:14.25pt;visibility:visible;mso-wrap-style:square">
                  <v:imagedata r:id="rId10" o:title=""/>
                </v:shape>
              </w:pict>
            </w:r>
            <w:r w:rsidR="005B29AB" w:rsidRPr="00C75FAC">
              <w:rPr>
                <w:i/>
              </w:rPr>
              <w:t>, 3, 6, 9</w:t>
            </w:r>
          </w:p>
        </w:tc>
      </w:tr>
    </w:tbl>
    <w:p w14:paraId="16F46C5C" w14:textId="77777777" w:rsidR="005764E2" w:rsidRDefault="005764E2" w:rsidP="005764E2"/>
    <w:p w14:paraId="39EDCAF5" w14:textId="77777777" w:rsidR="00D53E14" w:rsidRDefault="00D53E14" w:rsidP="00B06C53">
      <w:pPr>
        <w:pStyle w:val="2"/>
        <w:rPr>
          <w:lang w:val="en-US" w:eastAsia="ja-JP"/>
        </w:rPr>
      </w:pPr>
      <w:r w:rsidRPr="00B06C53">
        <w:t>2.4.</w:t>
      </w:r>
      <w:r w:rsidRPr="00B06C53">
        <w:tab/>
        <w:t xml:space="preserve">UL </w:t>
      </w:r>
      <w:r w:rsidR="00527EAE" w:rsidRPr="00B06C53">
        <w:t>configured grant (</w:t>
      </w:r>
      <w:r w:rsidRPr="00B06C53">
        <w:t>grant-free</w:t>
      </w:r>
      <w:r w:rsidR="00527EAE" w:rsidRPr="00B06C53">
        <w:t>)</w:t>
      </w:r>
      <w:r w:rsidRPr="00B06C53">
        <w:t xml:space="preserve"> </w:t>
      </w:r>
      <w:r w:rsidR="00527EAE" w:rsidRPr="00B06C53">
        <w:t>requirement</w:t>
      </w:r>
    </w:p>
    <w:p w14:paraId="728FE20E" w14:textId="77777777" w:rsidR="00290041" w:rsidRDefault="00D53E14" w:rsidP="00D53E14">
      <w:pPr>
        <w:jc w:val="both"/>
        <w:rPr>
          <w:lang w:val="en-US" w:eastAsia="ja-JP"/>
        </w:rPr>
      </w:pPr>
      <w:r>
        <w:rPr>
          <w:lang w:val="en-US" w:eastAsia="ja-JP"/>
        </w:rPr>
        <w:t xml:space="preserve">For low latency, </w:t>
      </w:r>
      <w:r w:rsidRPr="000E5419">
        <w:rPr>
          <w:lang w:val="en-US" w:eastAsia="ja-JP"/>
        </w:rPr>
        <w:t xml:space="preserve">Rel.15 supports </w:t>
      </w:r>
      <w:r>
        <w:rPr>
          <w:lang w:val="en-US" w:eastAsia="ja-JP"/>
        </w:rPr>
        <w:t xml:space="preserve">UL transmission without UL grant/scheduling request. </w:t>
      </w:r>
    </w:p>
    <w:p w14:paraId="14E0371D" w14:textId="77777777" w:rsidR="00D53E14" w:rsidRDefault="0019412E" w:rsidP="00D53E14">
      <w:pPr>
        <w:jc w:val="center"/>
        <w:rPr>
          <w:lang w:val="en-US" w:eastAsia="ja-JP"/>
        </w:rPr>
      </w:pPr>
      <w:r>
        <w:rPr>
          <w:lang w:val="en-US" w:eastAsia="ja-JP"/>
        </w:rPr>
        <w:pict w14:anchorId="71D8685D">
          <v:shape id="_x0000_i1122" type="#_x0000_t75" style="width:362.25pt;height:158.25pt;mso-left-percent:-10001;mso-top-percent:-10001;mso-position-horizontal:absolute;mso-position-horizontal-relative:char;mso-position-vertical:absolute;mso-position-vertical-relative:line;mso-left-percent:-10001;mso-top-percent:-10001">
            <v:imagedata r:id="rId11" o:title=""/>
          </v:shape>
        </w:pict>
      </w:r>
    </w:p>
    <w:p w14:paraId="78AF091B" w14:textId="77777777" w:rsidR="00D53E14" w:rsidRPr="00CF2B97" w:rsidRDefault="00527EAE" w:rsidP="00D53E14">
      <w:pPr>
        <w:jc w:val="center"/>
        <w:rPr>
          <w:b/>
          <w:lang w:val="en-US" w:eastAsia="ja-JP"/>
        </w:rPr>
      </w:pPr>
      <w:r>
        <w:rPr>
          <w:b/>
          <w:lang w:val="en-US" w:eastAsia="ja-JP"/>
        </w:rPr>
        <w:t>Figure 1</w:t>
      </w:r>
      <w:r w:rsidR="00D53E14" w:rsidRPr="00CF2B97">
        <w:rPr>
          <w:b/>
          <w:lang w:val="en-US" w:eastAsia="ja-JP"/>
        </w:rPr>
        <w:t>: Comparison of procedures between with and without UL grant</w:t>
      </w:r>
    </w:p>
    <w:p w14:paraId="6DFD4C23" w14:textId="72A870DD" w:rsidR="00B06C53" w:rsidRPr="009A745A" w:rsidRDefault="00B06C53" w:rsidP="00B06C53">
      <w:pPr>
        <w:jc w:val="both"/>
        <w:rPr>
          <w:bCs/>
          <w:color w:val="000000"/>
          <w:lang w:eastAsia="ja-JP"/>
        </w:rPr>
      </w:pPr>
      <w:r>
        <w:rPr>
          <w:lang w:val="en-US" w:eastAsia="ja-JP"/>
        </w:rPr>
        <w:lastRenderedPageBreak/>
        <w:t xml:space="preserve">In UL configured grant transmission, UE can transmit URLLC packet when it arrives without UL grant/scheduling request, and gNB shall detect the URLLC packet blindly. </w:t>
      </w:r>
      <w:r w:rsidR="009A745A">
        <w:rPr>
          <w:lang w:val="en-US" w:eastAsia="ja-JP"/>
        </w:rPr>
        <w:t>In order to confirm the capability of this blind detection at gNB, it is reasonable to introduce the requirements. Otherwise, the demodulation performance for UL configured grant is not confirmed and guaranteed.</w:t>
      </w:r>
    </w:p>
    <w:p w14:paraId="295EDA52" w14:textId="726A5811" w:rsidR="00B06C53" w:rsidRDefault="00B06C53" w:rsidP="00B06C53">
      <w:pPr>
        <w:jc w:val="both"/>
        <w:rPr>
          <w:lang w:val="en-US" w:eastAsia="ja-JP"/>
        </w:rPr>
      </w:pPr>
      <w:r>
        <w:rPr>
          <w:lang w:val="en-US" w:eastAsia="ja-JP"/>
        </w:rPr>
        <w:t xml:space="preserve">In addition, according to use cases summarized in </w:t>
      </w:r>
      <w:r w:rsidR="00911F81">
        <w:rPr>
          <w:lang w:val="en-US" w:eastAsia="ja-JP"/>
        </w:rPr>
        <w:t xml:space="preserve">table A.2-1, </w:t>
      </w:r>
      <w:r>
        <w:rPr>
          <w:lang w:val="en-US" w:eastAsia="ja-JP"/>
        </w:rPr>
        <w:t>TR 38.824, some use cases require not only low latency but also high reliability simultaneous</w:t>
      </w:r>
      <w:r w:rsidR="00911F81">
        <w:rPr>
          <w:lang w:val="en-US" w:eastAsia="ja-JP"/>
        </w:rPr>
        <w:t xml:space="preserve">ly, such as factory automation, </w:t>
      </w:r>
      <w:r w:rsidR="00911F81" w:rsidRPr="00911F81">
        <w:rPr>
          <w:lang w:val="en-US" w:eastAsia="ja-JP"/>
        </w:rPr>
        <w:t>Rel-15 enabled use case (e.g. AR/VR)</w:t>
      </w:r>
      <w:r w:rsidR="00911F81">
        <w:rPr>
          <w:lang w:val="en-US" w:eastAsia="ja-JP"/>
        </w:rPr>
        <w:t xml:space="preserve">, etc. </w:t>
      </w:r>
    </w:p>
    <w:p w14:paraId="6D250FF0" w14:textId="77777777" w:rsidR="00911F81" w:rsidRPr="009B46DB" w:rsidRDefault="00911F81" w:rsidP="00911F81">
      <w:pPr>
        <w:pStyle w:val="TH"/>
        <w:rPr>
          <w:i/>
        </w:rPr>
      </w:pPr>
      <w:r w:rsidRPr="009B46DB">
        <w:rPr>
          <w:i/>
        </w:rPr>
        <w:t>Table A.</w:t>
      </w:r>
      <w:r w:rsidRPr="009B46DB">
        <w:rPr>
          <w:rFonts w:hint="eastAsia"/>
          <w:i/>
        </w:rPr>
        <w:t>2</w:t>
      </w:r>
      <w:r w:rsidRPr="009B46DB">
        <w:rPr>
          <w:i/>
        </w:rPr>
        <w:t>-</w:t>
      </w:r>
      <w:r w:rsidRPr="009B46DB">
        <w:rPr>
          <w:rFonts w:hint="eastAsia"/>
          <w:i/>
        </w:rPr>
        <w:t xml:space="preserve">1: </w:t>
      </w:r>
      <w:r w:rsidRPr="009B46DB">
        <w:rPr>
          <w:i/>
        </w:rPr>
        <w:t>Representative use cases for Rel-16 NR URLLC evaluation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843"/>
        <w:gridCol w:w="1843"/>
        <w:gridCol w:w="1701"/>
      </w:tblGrid>
      <w:tr w:rsidR="00911F81" w:rsidRPr="009B46DB" w14:paraId="5576727B" w14:textId="77777777" w:rsidTr="00911F81">
        <w:trPr>
          <w:jc w:val="center"/>
        </w:trPr>
        <w:tc>
          <w:tcPr>
            <w:tcW w:w="1980" w:type="dxa"/>
            <w:shd w:val="clear" w:color="auto" w:fill="F2F2F2"/>
          </w:tcPr>
          <w:p w14:paraId="41E15F73" w14:textId="77777777" w:rsidR="00911F81" w:rsidRPr="009B46DB" w:rsidRDefault="00911F81" w:rsidP="00911F81">
            <w:pPr>
              <w:pStyle w:val="TAH"/>
              <w:rPr>
                <w:i/>
                <w:lang w:val="en-US" w:eastAsia="zh-CN"/>
              </w:rPr>
            </w:pPr>
            <w:r w:rsidRPr="009B46DB">
              <w:rPr>
                <w:i/>
                <w:lang w:val="en-US"/>
              </w:rPr>
              <w:t>Use case</w:t>
            </w:r>
          </w:p>
        </w:tc>
        <w:tc>
          <w:tcPr>
            <w:tcW w:w="1559" w:type="dxa"/>
            <w:shd w:val="clear" w:color="auto" w:fill="F2F2F2"/>
          </w:tcPr>
          <w:p w14:paraId="7E17A2F4" w14:textId="77777777" w:rsidR="00911F81" w:rsidRPr="009B46DB" w:rsidRDefault="00911F81" w:rsidP="00911F81">
            <w:pPr>
              <w:pStyle w:val="TAH"/>
              <w:rPr>
                <w:i/>
                <w:lang w:val="en-US"/>
              </w:rPr>
            </w:pPr>
            <w:r w:rsidRPr="009B46DB">
              <w:rPr>
                <w:i/>
                <w:lang w:val="en-US" w:eastAsia="zh-CN"/>
              </w:rPr>
              <w:t>Reliability (%)</w:t>
            </w:r>
          </w:p>
        </w:tc>
        <w:tc>
          <w:tcPr>
            <w:tcW w:w="1843" w:type="dxa"/>
            <w:shd w:val="clear" w:color="auto" w:fill="F2F2F2"/>
            <w:vAlign w:val="center"/>
          </w:tcPr>
          <w:p w14:paraId="6BD36539" w14:textId="77777777" w:rsidR="00911F81" w:rsidRPr="009B46DB" w:rsidRDefault="00911F81" w:rsidP="00911F81">
            <w:pPr>
              <w:pStyle w:val="TAH"/>
              <w:rPr>
                <w:i/>
                <w:lang w:val="en-US"/>
              </w:rPr>
            </w:pPr>
            <w:r w:rsidRPr="009B46DB">
              <w:rPr>
                <w:i/>
                <w:lang w:val="en-US" w:eastAsia="zh-CN"/>
              </w:rPr>
              <w:t>L</w:t>
            </w:r>
            <w:r w:rsidRPr="009B46DB">
              <w:rPr>
                <w:i/>
                <w:lang w:val="en-US"/>
              </w:rPr>
              <w:t xml:space="preserve">atency </w:t>
            </w:r>
          </w:p>
        </w:tc>
        <w:tc>
          <w:tcPr>
            <w:tcW w:w="1843" w:type="dxa"/>
            <w:shd w:val="clear" w:color="auto" w:fill="F2F2F2"/>
          </w:tcPr>
          <w:p w14:paraId="27DF1BD8" w14:textId="77777777" w:rsidR="00911F81" w:rsidRPr="009B46DB" w:rsidRDefault="00911F81" w:rsidP="00911F81">
            <w:pPr>
              <w:pStyle w:val="TAH"/>
              <w:rPr>
                <w:i/>
                <w:lang w:val="en-US" w:eastAsia="zh-CN"/>
              </w:rPr>
            </w:pPr>
            <w:r w:rsidRPr="009B46DB">
              <w:rPr>
                <w:i/>
                <w:lang w:val="en-US"/>
              </w:rPr>
              <w:t>Data packet size</w:t>
            </w:r>
            <w:r w:rsidRPr="009B46DB">
              <w:rPr>
                <w:rFonts w:eastAsia="DengXian" w:hint="eastAsia"/>
                <w:i/>
                <w:lang w:val="en-US" w:eastAsia="zh-CN"/>
              </w:rPr>
              <w:t xml:space="preserve"> </w:t>
            </w:r>
            <w:r w:rsidRPr="009B46DB">
              <w:rPr>
                <w:i/>
                <w:lang w:val="en-US" w:eastAsia="zh-CN"/>
              </w:rPr>
              <w:t>and traffic model</w:t>
            </w:r>
          </w:p>
        </w:tc>
        <w:tc>
          <w:tcPr>
            <w:tcW w:w="1701" w:type="dxa"/>
            <w:shd w:val="clear" w:color="auto" w:fill="F2F2F2"/>
          </w:tcPr>
          <w:p w14:paraId="353BE2BE" w14:textId="77777777" w:rsidR="00911F81" w:rsidRPr="009B46DB" w:rsidRDefault="00911F81" w:rsidP="00911F81">
            <w:pPr>
              <w:pStyle w:val="TAH"/>
              <w:rPr>
                <w:i/>
                <w:lang w:val="en-US" w:eastAsia="zh-CN"/>
              </w:rPr>
            </w:pPr>
            <w:r w:rsidRPr="009B46DB">
              <w:rPr>
                <w:i/>
                <w:lang w:val="en-US" w:eastAsia="zh-CN"/>
              </w:rPr>
              <w:t>Description</w:t>
            </w:r>
          </w:p>
        </w:tc>
      </w:tr>
      <w:tr w:rsidR="00911F81" w:rsidRPr="009B46DB" w14:paraId="34BF094A" w14:textId="77777777" w:rsidTr="00911F81">
        <w:trPr>
          <w:trHeight w:val="178"/>
          <w:jc w:val="center"/>
        </w:trPr>
        <w:tc>
          <w:tcPr>
            <w:tcW w:w="1980" w:type="dxa"/>
            <w:vMerge w:val="restart"/>
          </w:tcPr>
          <w:p w14:paraId="3C12C242" w14:textId="77777777" w:rsidR="00911F81" w:rsidRPr="009B46DB" w:rsidRDefault="00911F81" w:rsidP="00911F81">
            <w:pPr>
              <w:pStyle w:val="TAL"/>
              <w:rPr>
                <w:i/>
                <w:lang w:val="en-US" w:eastAsia="zh-CN"/>
              </w:rPr>
            </w:pPr>
            <w:r w:rsidRPr="009B46DB">
              <w:rPr>
                <w:i/>
                <w:lang w:val="en-US" w:eastAsia="zh-CN"/>
              </w:rPr>
              <w:t>Power distribution</w:t>
            </w:r>
          </w:p>
          <w:p w14:paraId="36B33532" w14:textId="77777777" w:rsidR="00911F81" w:rsidRPr="009B46DB" w:rsidRDefault="00911F81" w:rsidP="00911F81">
            <w:pPr>
              <w:pStyle w:val="TAL"/>
              <w:rPr>
                <w:i/>
                <w:lang w:val="en-US" w:eastAsia="zh-CN"/>
              </w:rPr>
            </w:pPr>
          </w:p>
        </w:tc>
        <w:tc>
          <w:tcPr>
            <w:tcW w:w="1559" w:type="dxa"/>
          </w:tcPr>
          <w:p w14:paraId="140C8321" w14:textId="77777777" w:rsidR="00911F81" w:rsidRPr="009B46DB" w:rsidRDefault="00911F81" w:rsidP="00911F81">
            <w:pPr>
              <w:pStyle w:val="TAL"/>
              <w:rPr>
                <w:i/>
                <w:lang w:val="en-US" w:eastAsia="zh-CN"/>
              </w:rPr>
            </w:pPr>
            <w:r w:rsidRPr="009B46DB">
              <w:rPr>
                <w:i/>
                <w:lang w:val="en-US"/>
              </w:rPr>
              <w:t>99</w:t>
            </w:r>
            <w:r w:rsidRPr="009B46DB">
              <w:rPr>
                <w:i/>
                <w:lang w:val="en-US" w:eastAsia="zh-CN"/>
              </w:rPr>
              <w:t>.</w:t>
            </w:r>
            <w:r w:rsidRPr="009B46DB">
              <w:rPr>
                <w:i/>
                <w:lang w:val="en-US"/>
              </w:rPr>
              <w:t>9999</w:t>
            </w:r>
          </w:p>
        </w:tc>
        <w:tc>
          <w:tcPr>
            <w:tcW w:w="1843" w:type="dxa"/>
          </w:tcPr>
          <w:p w14:paraId="3F0F32CC" w14:textId="77777777" w:rsidR="00911F81" w:rsidRPr="009B46DB" w:rsidRDefault="00911F81" w:rsidP="00911F81">
            <w:pPr>
              <w:pStyle w:val="TAL"/>
              <w:rPr>
                <w:rFonts w:eastAsia="DengXian"/>
                <w:i/>
                <w:lang w:val="en-US" w:eastAsia="zh-CN"/>
              </w:rPr>
            </w:pPr>
            <w:r w:rsidRPr="009B46DB">
              <w:rPr>
                <w:i/>
                <w:lang w:val="en-US" w:eastAsia="zh-CN"/>
              </w:rPr>
              <w:t>5 ms (end to end latency)</w:t>
            </w:r>
          </w:p>
          <w:p w14:paraId="451CA396" w14:textId="77777777" w:rsidR="00911F81" w:rsidRPr="009B46DB" w:rsidRDefault="00911F81" w:rsidP="00911F81">
            <w:pPr>
              <w:pStyle w:val="TAL"/>
              <w:rPr>
                <w:rFonts w:eastAsia="DengXian"/>
                <w:i/>
                <w:lang w:val="en-US" w:eastAsia="zh-CN"/>
              </w:rPr>
            </w:pPr>
            <w:r w:rsidRPr="009B46DB">
              <w:rPr>
                <w:rFonts w:eastAsia="DengXian"/>
                <w:i/>
                <w:lang w:val="en-US" w:eastAsia="zh-CN"/>
              </w:rPr>
              <w:t xml:space="preserve">Note: 2-3 ms air interface latency </w:t>
            </w:r>
          </w:p>
        </w:tc>
        <w:tc>
          <w:tcPr>
            <w:tcW w:w="1843" w:type="dxa"/>
          </w:tcPr>
          <w:p w14:paraId="76BC8569" w14:textId="77777777" w:rsidR="00911F81" w:rsidRPr="009B46DB" w:rsidRDefault="00911F81" w:rsidP="00911F81">
            <w:pPr>
              <w:pStyle w:val="TAL"/>
              <w:rPr>
                <w:rFonts w:eastAsia="DengXian"/>
                <w:i/>
                <w:lang w:val="en-US" w:eastAsia="zh-CN"/>
              </w:rPr>
            </w:pPr>
            <w:r w:rsidRPr="009B46DB">
              <w:rPr>
                <w:rFonts w:eastAsia="DengXian"/>
                <w:i/>
                <w:lang w:val="en-US" w:eastAsia="zh-CN"/>
              </w:rPr>
              <w:t>DL &amp; UL:</w:t>
            </w:r>
          </w:p>
          <w:p w14:paraId="3956F7C5" w14:textId="77777777" w:rsidR="00911F81" w:rsidRPr="009B46DB" w:rsidRDefault="00911F81" w:rsidP="00911F81">
            <w:pPr>
              <w:pStyle w:val="TAL"/>
              <w:rPr>
                <w:rFonts w:eastAsia="DengXian"/>
                <w:i/>
                <w:lang w:val="en-US" w:eastAsia="zh-CN"/>
              </w:rPr>
            </w:pPr>
            <w:r w:rsidRPr="009B46DB">
              <w:rPr>
                <w:rFonts w:eastAsia="DengXian"/>
                <w:i/>
                <w:lang w:val="en-US" w:eastAsia="zh-CN"/>
              </w:rPr>
              <w:t>100</w:t>
            </w:r>
            <w:r w:rsidRPr="009B46DB">
              <w:rPr>
                <w:i/>
                <w:lang w:val="en-US" w:eastAsia="zh-CN"/>
              </w:rPr>
              <w:t xml:space="preserve"> bytes </w:t>
            </w:r>
          </w:p>
          <w:p w14:paraId="586C0653" w14:textId="77777777" w:rsidR="00911F81" w:rsidRPr="009B46DB" w:rsidRDefault="00911F81" w:rsidP="00911F81">
            <w:pPr>
              <w:pStyle w:val="TAL"/>
              <w:rPr>
                <w:i/>
                <w:lang w:val="en-US" w:eastAsia="zh-CN"/>
              </w:rPr>
            </w:pPr>
            <w:r w:rsidRPr="009B46DB">
              <w:rPr>
                <w:i/>
                <w:lang w:val="en-US" w:eastAsia="zh-CN"/>
              </w:rPr>
              <w:t>ftp model 3 with arrival interval 100</w:t>
            </w:r>
            <w:r w:rsidRPr="009B46DB">
              <w:rPr>
                <w:i/>
                <w:color w:val="FF0000"/>
                <w:lang w:val="en-US" w:eastAsia="zh-CN"/>
              </w:rPr>
              <w:t xml:space="preserve"> </w:t>
            </w:r>
            <w:r w:rsidRPr="009B46DB">
              <w:rPr>
                <w:i/>
                <w:lang w:val="en-US" w:eastAsia="zh-CN"/>
              </w:rPr>
              <w:t>ms</w:t>
            </w:r>
          </w:p>
        </w:tc>
        <w:tc>
          <w:tcPr>
            <w:tcW w:w="1701" w:type="dxa"/>
          </w:tcPr>
          <w:p w14:paraId="433B7C1D" w14:textId="77777777" w:rsidR="00911F81" w:rsidRPr="009B46DB" w:rsidRDefault="00911F81" w:rsidP="00911F81">
            <w:pPr>
              <w:pStyle w:val="TAL"/>
              <w:rPr>
                <w:i/>
                <w:lang w:val="en-US" w:eastAsia="zh-CN"/>
              </w:rPr>
            </w:pPr>
            <w:r w:rsidRPr="009B46DB">
              <w:rPr>
                <w:i/>
                <w:lang w:val="en-US"/>
              </w:rPr>
              <w:t>Power distribution grid fault and outage management</w:t>
            </w:r>
            <w:r w:rsidRPr="009B46DB">
              <w:rPr>
                <w:i/>
                <w:lang w:val="en-US" w:eastAsia="zh-CN"/>
              </w:rPr>
              <w:t xml:space="preserve"> </w:t>
            </w:r>
          </w:p>
          <w:p w14:paraId="5C1535D5" w14:textId="77777777" w:rsidR="00911F81" w:rsidRPr="009B46DB" w:rsidRDefault="00911F81" w:rsidP="00911F81">
            <w:pPr>
              <w:pStyle w:val="TAL"/>
              <w:rPr>
                <w:i/>
                <w:lang w:val="en-US" w:eastAsia="zh-CN"/>
              </w:rPr>
            </w:pPr>
            <w:r w:rsidRPr="009B46DB">
              <w:rPr>
                <w:i/>
                <w:lang w:val="en-US" w:eastAsia="zh-CN"/>
              </w:rPr>
              <w:t>(TR 22.804:5.6.4)</w:t>
            </w:r>
          </w:p>
        </w:tc>
      </w:tr>
      <w:tr w:rsidR="00911F81" w:rsidRPr="009B46DB" w14:paraId="5E95A79A" w14:textId="77777777" w:rsidTr="00911F81">
        <w:trPr>
          <w:trHeight w:val="178"/>
          <w:jc w:val="center"/>
        </w:trPr>
        <w:tc>
          <w:tcPr>
            <w:tcW w:w="1980" w:type="dxa"/>
            <w:vMerge/>
          </w:tcPr>
          <w:p w14:paraId="1FD43EB7" w14:textId="77777777" w:rsidR="00911F81" w:rsidRPr="009B46DB" w:rsidRDefault="00911F81" w:rsidP="00911F81">
            <w:pPr>
              <w:pStyle w:val="TAL"/>
              <w:rPr>
                <w:i/>
                <w:lang w:val="en-US" w:eastAsia="zh-CN"/>
              </w:rPr>
            </w:pPr>
          </w:p>
        </w:tc>
        <w:tc>
          <w:tcPr>
            <w:tcW w:w="1559" w:type="dxa"/>
          </w:tcPr>
          <w:p w14:paraId="2C76BC5C" w14:textId="77777777" w:rsidR="00911F81" w:rsidRPr="009B46DB" w:rsidRDefault="00911F81" w:rsidP="00911F81">
            <w:pPr>
              <w:pStyle w:val="TAL"/>
              <w:rPr>
                <w:i/>
                <w:lang w:val="en-US" w:eastAsia="zh-CN"/>
              </w:rPr>
            </w:pPr>
            <w:r w:rsidRPr="009B46DB">
              <w:rPr>
                <w:i/>
                <w:lang w:val="en-US"/>
              </w:rPr>
              <w:t>99.999</w:t>
            </w:r>
            <w:r w:rsidRPr="009B46DB">
              <w:rPr>
                <w:i/>
                <w:lang w:val="en-US" w:eastAsia="zh-CN"/>
              </w:rPr>
              <w:t xml:space="preserve"> </w:t>
            </w:r>
          </w:p>
        </w:tc>
        <w:tc>
          <w:tcPr>
            <w:tcW w:w="1843" w:type="dxa"/>
          </w:tcPr>
          <w:p w14:paraId="6224F301" w14:textId="77777777" w:rsidR="00911F81" w:rsidRPr="009B46DB" w:rsidRDefault="00911F81" w:rsidP="00911F81">
            <w:pPr>
              <w:pStyle w:val="TAL"/>
              <w:rPr>
                <w:rFonts w:eastAsia="DengXian"/>
                <w:i/>
                <w:lang w:val="en-US" w:eastAsia="zh-CN"/>
              </w:rPr>
            </w:pPr>
            <w:r w:rsidRPr="009B46DB">
              <w:rPr>
                <w:i/>
                <w:lang w:val="en-US" w:eastAsia="zh-CN"/>
              </w:rPr>
              <w:t>15 ms (end to end latency)</w:t>
            </w:r>
          </w:p>
          <w:p w14:paraId="3E8B688C" w14:textId="77777777" w:rsidR="00911F81" w:rsidRPr="009B46DB" w:rsidRDefault="00911F81" w:rsidP="00911F81">
            <w:pPr>
              <w:pStyle w:val="TAL"/>
              <w:rPr>
                <w:rFonts w:eastAsia="DengXian"/>
                <w:i/>
                <w:lang w:val="en-US" w:eastAsia="zh-CN"/>
              </w:rPr>
            </w:pPr>
            <w:r w:rsidRPr="009B46DB">
              <w:rPr>
                <w:rFonts w:eastAsia="DengXian"/>
                <w:i/>
                <w:lang w:val="en-US" w:eastAsia="zh-CN"/>
              </w:rPr>
              <w:t>Note: 6-7 ms air interface latency</w:t>
            </w:r>
          </w:p>
        </w:tc>
        <w:tc>
          <w:tcPr>
            <w:tcW w:w="1843" w:type="dxa"/>
          </w:tcPr>
          <w:p w14:paraId="05368E04" w14:textId="77777777" w:rsidR="00911F81" w:rsidRPr="009B46DB" w:rsidRDefault="00911F81" w:rsidP="00911F81">
            <w:pPr>
              <w:pStyle w:val="TAL"/>
              <w:rPr>
                <w:rFonts w:eastAsia="DengXian"/>
                <w:i/>
                <w:lang w:val="en-US" w:eastAsia="zh-CN"/>
              </w:rPr>
            </w:pPr>
            <w:r w:rsidRPr="009B46DB">
              <w:rPr>
                <w:rFonts w:eastAsia="DengXian"/>
                <w:i/>
                <w:lang w:val="en-US" w:eastAsia="zh-CN"/>
              </w:rPr>
              <w:t>DL &amp; UL:</w:t>
            </w:r>
          </w:p>
          <w:p w14:paraId="18F2EA0D" w14:textId="77777777" w:rsidR="00911F81" w:rsidRPr="009B46DB" w:rsidRDefault="00911F81" w:rsidP="00911F81">
            <w:pPr>
              <w:pStyle w:val="TAL"/>
              <w:rPr>
                <w:i/>
                <w:lang w:val="en-US" w:eastAsia="zh-CN"/>
              </w:rPr>
            </w:pPr>
            <w:r w:rsidRPr="009B46DB">
              <w:rPr>
                <w:i/>
                <w:lang w:val="en-US" w:eastAsia="zh-CN"/>
              </w:rPr>
              <w:t xml:space="preserve">250 bytes </w:t>
            </w:r>
          </w:p>
          <w:p w14:paraId="3A09A9D9" w14:textId="77777777" w:rsidR="00911F81" w:rsidRPr="009B46DB" w:rsidRDefault="00911F81" w:rsidP="00911F81">
            <w:pPr>
              <w:pStyle w:val="TAL"/>
              <w:rPr>
                <w:rFonts w:eastAsia="DengXian"/>
                <w:i/>
                <w:lang w:val="en-US" w:eastAsia="zh-CN"/>
              </w:rPr>
            </w:pPr>
            <w:r w:rsidRPr="009B46DB">
              <w:rPr>
                <w:i/>
                <w:lang w:val="en-US" w:eastAsia="zh-CN"/>
              </w:rPr>
              <w:t>Periodic and deterministic with arrival interval 0.833 ms</w:t>
            </w:r>
          </w:p>
          <w:p w14:paraId="1FC5BB5B" w14:textId="77777777" w:rsidR="00911F81" w:rsidRPr="009B46DB" w:rsidRDefault="00911F81" w:rsidP="00911F81">
            <w:pPr>
              <w:pStyle w:val="TAL"/>
              <w:rPr>
                <w:rFonts w:eastAsia="DengXian"/>
                <w:i/>
                <w:lang w:val="en-US" w:eastAsia="zh-CN"/>
              </w:rPr>
            </w:pPr>
            <w:r w:rsidRPr="009B46DB">
              <w:rPr>
                <w:rFonts w:eastAsia="DengXian"/>
                <w:i/>
                <w:lang w:val="en-US" w:eastAsia="zh-CN"/>
              </w:rPr>
              <w:t xml:space="preserve">Random offset between UEs </w:t>
            </w:r>
          </w:p>
        </w:tc>
        <w:tc>
          <w:tcPr>
            <w:tcW w:w="1701" w:type="dxa"/>
          </w:tcPr>
          <w:p w14:paraId="7FB15D82" w14:textId="77777777" w:rsidR="00911F81" w:rsidRPr="009B46DB" w:rsidRDefault="00911F81" w:rsidP="00911F81">
            <w:pPr>
              <w:pStyle w:val="TAL"/>
              <w:rPr>
                <w:i/>
                <w:lang w:val="en-US"/>
              </w:rPr>
            </w:pPr>
            <w:r w:rsidRPr="009B46DB">
              <w:rPr>
                <w:i/>
                <w:lang w:val="en-US"/>
              </w:rPr>
              <w:t>Differential protection</w:t>
            </w:r>
          </w:p>
          <w:p w14:paraId="525D410E" w14:textId="77777777" w:rsidR="00911F81" w:rsidRPr="009B46DB" w:rsidRDefault="00911F81" w:rsidP="00911F81">
            <w:pPr>
              <w:pStyle w:val="TAL"/>
              <w:rPr>
                <w:i/>
                <w:lang w:val="en-US"/>
              </w:rPr>
            </w:pPr>
            <w:r w:rsidRPr="009B46DB">
              <w:rPr>
                <w:i/>
                <w:lang w:val="en-US" w:eastAsia="zh-CN"/>
              </w:rPr>
              <w:t>(TR 22.804:5.6.6)</w:t>
            </w:r>
          </w:p>
        </w:tc>
      </w:tr>
      <w:tr w:rsidR="00911F81" w:rsidRPr="009B46DB" w14:paraId="62B327FC" w14:textId="77777777" w:rsidTr="00911F81">
        <w:trPr>
          <w:trHeight w:val="2010"/>
          <w:jc w:val="center"/>
        </w:trPr>
        <w:tc>
          <w:tcPr>
            <w:tcW w:w="1980" w:type="dxa"/>
          </w:tcPr>
          <w:p w14:paraId="2E4B9FE7" w14:textId="77777777" w:rsidR="00911F81" w:rsidRPr="009B46DB" w:rsidRDefault="00911F81" w:rsidP="00911F81">
            <w:pPr>
              <w:pStyle w:val="TAL"/>
              <w:rPr>
                <w:i/>
                <w:lang w:val="en-US" w:eastAsia="zh-CN"/>
              </w:rPr>
            </w:pPr>
            <w:r w:rsidRPr="009B46DB">
              <w:rPr>
                <w:i/>
                <w:lang w:val="en-US" w:eastAsia="zh-CN"/>
              </w:rPr>
              <w:t>Factory automation</w:t>
            </w:r>
          </w:p>
          <w:p w14:paraId="26423C68" w14:textId="77777777" w:rsidR="00911F81" w:rsidRPr="009B46DB" w:rsidRDefault="00911F81" w:rsidP="00911F81">
            <w:pPr>
              <w:pStyle w:val="TAL"/>
              <w:rPr>
                <w:i/>
                <w:lang w:val="en-US" w:eastAsia="zh-CN"/>
              </w:rPr>
            </w:pPr>
          </w:p>
        </w:tc>
        <w:tc>
          <w:tcPr>
            <w:tcW w:w="1559" w:type="dxa"/>
          </w:tcPr>
          <w:p w14:paraId="5614334D" w14:textId="77777777" w:rsidR="00911F81" w:rsidRPr="009B46DB" w:rsidRDefault="00911F81" w:rsidP="00911F81">
            <w:pPr>
              <w:pStyle w:val="TAL"/>
              <w:rPr>
                <w:rFonts w:eastAsia="DengXian"/>
                <w:i/>
                <w:highlight w:val="yellow"/>
                <w:lang w:val="en-US" w:eastAsia="zh-CN"/>
              </w:rPr>
            </w:pPr>
            <w:r w:rsidRPr="009B46DB">
              <w:rPr>
                <w:i/>
                <w:highlight w:val="yellow"/>
                <w:lang w:val="en-US"/>
              </w:rPr>
              <w:t>99</w:t>
            </w:r>
            <w:r w:rsidRPr="009B46DB">
              <w:rPr>
                <w:i/>
                <w:highlight w:val="yellow"/>
                <w:lang w:val="en-US" w:eastAsia="zh-CN"/>
              </w:rPr>
              <w:t>.</w:t>
            </w:r>
            <w:r w:rsidRPr="009B46DB">
              <w:rPr>
                <w:i/>
                <w:highlight w:val="yellow"/>
                <w:lang w:val="en-US"/>
              </w:rPr>
              <w:t>9999</w:t>
            </w:r>
          </w:p>
        </w:tc>
        <w:tc>
          <w:tcPr>
            <w:tcW w:w="1843" w:type="dxa"/>
          </w:tcPr>
          <w:p w14:paraId="600102C9" w14:textId="77777777" w:rsidR="00911F81" w:rsidRPr="009B46DB" w:rsidRDefault="00911F81" w:rsidP="00911F81">
            <w:pPr>
              <w:pStyle w:val="TAL"/>
              <w:rPr>
                <w:rFonts w:eastAsia="DengXian"/>
                <w:i/>
                <w:highlight w:val="yellow"/>
                <w:lang w:val="en-US" w:eastAsia="zh-CN"/>
              </w:rPr>
            </w:pPr>
            <w:r w:rsidRPr="009B46DB">
              <w:rPr>
                <w:i/>
                <w:highlight w:val="yellow"/>
                <w:lang w:val="en-US" w:eastAsia="zh-CN"/>
              </w:rPr>
              <w:t>2 ms (end to end latency)</w:t>
            </w:r>
          </w:p>
          <w:p w14:paraId="21D4D5DA" w14:textId="77777777" w:rsidR="00911F81" w:rsidRPr="009B46DB" w:rsidRDefault="00911F81" w:rsidP="00911F81">
            <w:pPr>
              <w:pStyle w:val="TAL"/>
              <w:rPr>
                <w:rFonts w:eastAsia="DengXian"/>
                <w:i/>
                <w:highlight w:val="yellow"/>
                <w:lang w:val="en-US" w:eastAsia="zh-CN"/>
              </w:rPr>
            </w:pPr>
            <w:r w:rsidRPr="009B46DB">
              <w:rPr>
                <w:rFonts w:eastAsia="DengXian"/>
                <w:i/>
                <w:highlight w:val="yellow"/>
                <w:lang w:val="en-US" w:eastAsia="zh-CN"/>
              </w:rPr>
              <w:t xml:space="preserve">Note: 1 ms air interface latency </w:t>
            </w:r>
          </w:p>
        </w:tc>
        <w:tc>
          <w:tcPr>
            <w:tcW w:w="1843" w:type="dxa"/>
          </w:tcPr>
          <w:p w14:paraId="7D1CD732" w14:textId="77777777" w:rsidR="00911F81" w:rsidRPr="009B46DB" w:rsidRDefault="00911F81" w:rsidP="00911F81">
            <w:pPr>
              <w:pStyle w:val="TAL"/>
              <w:rPr>
                <w:rFonts w:eastAsia="DengXian"/>
                <w:i/>
                <w:lang w:val="en-US" w:eastAsia="zh-CN"/>
              </w:rPr>
            </w:pPr>
            <w:r w:rsidRPr="009B46DB">
              <w:rPr>
                <w:rFonts w:eastAsia="DengXian"/>
                <w:i/>
                <w:lang w:val="en-US" w:eastAsia="zh-CN"/>
              </w:rPr>
              <w:t>DL &amp; UL:</w:t>
            </w:r>
          </w:p>
          <w:p w14:paraId="5678928C" w14:textId="77777777" w:rsidR="00911F81" w:rsidRPr="009B46DB" w:rsidRDefault="00911F81" w:rsidP="00911F81">
            <w:pPr>
              <w:pStyle w:val="TAL"/>
              <w:rPr>
                <w:rFonts w:eastAsia="DengXian"/>
                <w:i/>
                <w:lang w:val="en-US" w:eastAsia="zh-CN"/>
              </w:rPr>
            </w:pPr>
            <w:r w:rsidRPr="009B46DB">
              <w:rPr>
                <w:rFonts w:eastAsia="DengXian"/>
                <w:i/>
                <w:color w:val="000000"/>
                <w:lang w:val="en-US" w:eastAsia="zh-CN"/>
              </w:rPr>
              <w:t>32</w:t>
            </w:r>
            <w:r w:rsidRPr="009B46DB">
              <w:rPr>
                <w:rFonts w:eastAsia="DengXian"/>
                <w:i/>
                <w:color w:val="FF0000"/>
                <w:lang w:val="en-US" w:eastAsia="zh-CN"/>
              </w:rPr>
              <w:t xml:space="preserve"> </w:t>
            </w:r>
            <w:r w:rsidRPr="009B46DB">
              <w:rPr>
                <w:i/>
                <w:lang w:val="en-US" w:eastAsia="zh-CN"/>
              </w:rPr>
              <w:t>byte</w:t>
            </w:r>
            <w:r w:rsidRPr="009B46DB">
              <w:rPr>
                <w:rFonts w:eastAsia="DengXian"/>
                <w:i/>
                <w:lang w:val="en-US" w:eastAsia="zh-CN"/>
              </w:rPr>
              <w:t>s</w:t>
            </w:r>
          </w:p>
          <w:p w14:paraId="6A9AE896" w14:textId="77777777" w:rsidR="00911F81" w:rsidRPr="009B46DB" w:rsidRDefault="00911F81" w:rsidP="00911F81">
            <w:pPr>
              <w:pStyle w:val="TAL"/>
              <w:rPr>
                <w:rFonts w:eastAsia="DengXian"/>
                <w:i/>
                <w:lang w:val="en-US" w:eastAsia="zh-CN"/>
              </w:rPr>
            </w:pPr>
            <w:r w:rsidRPr="009B46DB">
              <w:rPr>
                <w:rFonts w:eastAsia="DengXian"/>
                <w:i/>
                <w:lang w:val="en-US" w:eastAsia="zh-CN"/>
              </w:rPr>
              <w:t>Periodic deterministic traffic model with data arrival interval 2 ms</w:t>
            </w:r>
          </w:p>
        </w:tc>
        <w:tc>
          <w:tcPr>
            <w:tcW w:w="1701" w:type="dxa"/>
          </w:tcPr>
          <w:p w14:paraId="53D9B9A1" w14:textId="77777777" w:rsidR="00911F81" w:rsidRPr="009B46DB" w:rsidRDefault="00911F81" w:rsidP="00911F81">
            <w:pPr>
              <w:pStyle w:val="TAL"/>
              <w:rPr>
                <w:i/>
                <w:lang w:val="en-US" w:eastAsia="zh-CN"/>
              </w:rPr>
            </w:pPr>
            <w:r w:rsidRPr="009B46DB">
              <w:rPr>
                <w:i/>
                <w:lang w:val="en-US"/>
              </w:rPr>
              <w:t>Motion control</w:t>
            </w:r>
          </w:p>
        </w:tc>
      </w:tr>
      <w:tr w:rsidR="00911F81" w:rsidRPr="009B46DB" w14:paraId="4BCEE178" w14:textId="77777777" w:rsidTr="00911F81">
        <w:trPr>
          <w:jc w:val="center"/>
        </w:trPr>
        <w:tc>
          <w:tcPr>
            <w:tcW w:w="1980" w:type="dxa"/>
            <w:vMerge w:val="restart"/>
          </w:tcPr>
          <w:p w14:paraId="0E11C7DD" w14:textId="77777777" w:rsidR="00911F81" w:rsidRPr="009B46DB" w:rsidRDefault="00911F81" w:rsidP="00911F81">
            <w:pPr>
              <w:pStyle w:val="TAL"/>
              <w:rPr>
                <w:rFonts w:eastAsia="DengXian"/>
                <w:i/>
                <w:lang w:val="en-US" w:eastAsia="zh-CN"/>
              </w:rPr>
            </w:pPr>
            <w:r w:rsidRPr="009B46DB">
              <w:rPr>
                <w:rFonts w:eastAsia="DengXian"/>
                <w:i/>
                <w:lang w:val="en-US" w:eastAsia="zh-CN"/>
              </w:rPr>
              <w:t xml:space="preserve">Rel-15 enabled </w:t>
            </w:r>
            <w:r w:rsidRPr="009B46DB">
              <w:rPr>
                <w:i/>
                <w:lang w:val="en-US" w:eastAsia="zh-CN"/>
              </w:rPr>
              <w:t>use case</w:t>
            </w:r>
            <w:r w:rsidRPr="009B46DB">
              <w:rPr>
                <w:rFonts w:eastAsia="DengXian"/>
                <w:i/>
                <w:lang w:val="en-US" w:eastAsia="zh-CN"/>
              </w:rPr>
              <w:t xml:space="preserve"> (e.g. AR/VR) </w:t>
            </w:r>
          </w:p>
        </w:tc>
        <w:tc>
          <w:tcPr>
            <w:tcW w:w="1559" w:type="dxa"/>
          </w:tcPr>
          <w:p w14:paraId="5B2D308A" w14:textId="77777777" w:rsidR="00911F81" w:rsidRPr="009B46DB" w:rsidRDefault="00911F81" w:rsidP="00911F81">
            <w:pPr>
              <w:pStyle w:val="TAL"/>
              <w:rPr>
                <w:i/>
                <w:highlight w:val="yellow"/>
                <w:lang w:val="en-US" w:eastAsia="zh-CN"/>
              </w:rPr>
            </w:pPr>
            <w:r w:rsidRPr="009B46DB">
              <w:rPr>
                <w:i/>
                <w:highlight w:val="yellow"/>
                <w:lang w:val="en-US"/>
              </w:rPr>
              <w:t>99.999</w:t>
            </w:r>
            <w:r w:rsidRPr="009B46DB">
              <w:rPr>
                <w:i/>
                <w:highlight w:val="yellow"/>
                <w:lang w:val="en-US" w:eastAsia="zh-CN"/>
              </w:rPr>
              <w:t xml:space="preserve"> </w:t>
            </w:r>
          </w:p>
        </w:tc>
        <w:tc>
          <w:tcPr>
            <w:tcW w:w="1843" w:type="dxa"/>
          </w:tcPr>
          <w:p w14:paraId="6FAC145E" w14:textId="77777777" w:rsidR="00911F81" w:rsidRPr="009B46DB" w:rsidRDefault="00911F81" w:rsidP="00911F81">
            <w:pPr>
              <w:pStyle w:val="TAL"/>
              <w:rPr>
                <w:rFonts w:eastAsia="DengXian"/>
                <w:i/>
                <w:highlight w:val="yellow"/>
                <w:lang w:val="en-US" w:eastAsia="zh-CN"/>
              </w:rPr>
            </w:pPr>
            <w:r w:rsidRPr="009B46DB">
              <w:rPr>
                <w:i/>
                <w:highlight w:val="yellow"/>
                <w:lang w:val="en-US" w:eastAsia="zh-CN"/>
              </w:rPr>
              <w:t>1 ms (air interface delay)</w:t>
            </w:r>
            <w:r w:rsidRPr="009B46DB">
              <w:rPr>
                <w:rFonts w:eastAsia="DengXian"/>
                <w:i/>
                <w:highlight w:val="yellow"/>
                <w:lang w:val="en-US" w:eastAsia="zh-CN"/>
              </w:rPr>
              <w:t xml:space="preserve"> for 32 bytes</w:t>
            </w:r>
          </w:p>
          <w:p w14:paraId="37964C1D" w14:textId="77777777" w:rsidR="00911F81" w:rsidRPr="009B46DB" w:rsidRDefault="00911F81" w:rsidP="00911F81">
            <w:pPr>
              <w:pStyle w:val="TAL"/>
              <w:rPr>
                <w:rFonts w:eastAsia="DengXian"/>
                <w:i/>
                <w:highlight w:val="yellow"/>
                <w:lang w:val="en-US" w:eastAsia="zh-CN"/>
              </w:rPr>
            </w:pPr>
            <w:r w:rsidRPr="009B46DB">
              <w:rPr>
                <w:rFonts w:eastAsia="DengXian"/>
                <w:i/>
                <w:highlight w:val="yellow"/>
                <w:lang w:val="en-US" w:eastAsia="zh-CN"/>
              </w:rPr>
              <w:t xml:space="preserve">1 ms and 4 ms </w:t>
            </w:r>
            <w:r w:rsidRPr="009B46DB">
              <w:rPr>
                <w:i/>
                <w:highlight w:val="yellow"/>
                <w:lang w:val="en-US" w:eastAsia="zh-CN"/>
              </w:rPr>
              <w:t>(air interface delay)</w:t>
            </w:r>
            <w:r w:rsidRPr="009B46DB">
              <w:rPr>
                <w:rFonts w:eastAsia="DengXian"/>
                <w:i/>
                <w:highlight w:val="yellow"/>
                <w:lang w:val="en-US" w:eastAsia="zh-CN"/>
              </w:rPr>
              <w:t xml:space="preserve"> for 200 bytes </w:t>
            </w:r>
          </w:p>
        </w:tc>
        <w:tc>
          <w:tcPr>
            <w:tcW w:w="1843" w:type="dxa"/>
          </w:tcPr>
          <w:p w14:paraId="1BF2D904" w14:textId="77777777" w:rsidR="00911F81" w:rsidRPr="009B46DB" w:rsidRDefault="00911F81" w:rsidP="00911F81">
            <w:pPr>
              <w:pStyle w:val="TAL"/>
              <w:rPr>
                <w:rFonts w:eastAsia="DengXian"/>
                <w:i/>
                <w:lang w:val="en-US" w:eastAsia="zh-CN"/>
              </w:rPr>
            </w:pPr>
            <w:r w:rsidRPr="009B46DB">
              <w:rPr>
                <w:rFonts w:eastAsia="DengXian"/>
                <w:i/>
                <w:lang w:val="en-US" w:eastAsia="zh-CN"/>
              </w:rPr>
              <w:t>DL &amp; UL:</w:t>
            </w:r>
          </w:p>
          <w:p w14:paraId="4E7C382F" w14:textId="77777777" w:rsidR="00911F81" w:rsidRPr="009B46DB" w:rsidRDefault="00911F81" w:rsidP="00911F81">
            <w:pPr>
              <w:pStyle w:val="TAL"/>
              <w:rPr>
                <w:rFonts w:eastAsia="DengXian"/>
                <w:i/>
                <w:lang w:val="en-US" w:eastAsia="zh-CN"/>
              </w:rPr>
            </w:pPr>
            <w:r w:rsidRPr="009B46DB">
              <w:rPr>
                <w:i/>
                <w:lang w:val="en-US"/>
              </w:rPr>
              <w:t>32 and 2</w:t>
            </w:r>
            <w:r w:rsidRPr="009B46DB">
              <w:rPr>
                <w:rFonts w:eastAsia="DengXian"/>
                <w:i/>
                <w:lang w:val="en-US" w:eastAsia="zh-CN"/>
              </w:rPr>
              <w:t>00</w:t>
            </w:r>
            <w:r w:rsidRPr="009B46DB">
              <w:rPr>
                <w:i/>
                <w:lang w:val="en-US" w:eastAsia="zh-CN"/>
              </w:rPr>
              <w:t xml:space="preserve"> bytes</w:t>
            </w:r>
            <w:r w:rsidRPr="009B46DB">
              <w:rPr>
                <w:rFonts w:eastAsia="DengXian"/>
                <w:i/>
                <w:lang w:val="en-US" w:eastAsia="zh-CN"/>
              </w:rPr>
              <w:t xml:space="preserve"> </w:t>
            </w:r>
          </w:p>
          <w:p w14:paraId="0E8432BA" w14:textId="77777777" w:rsidR="00911F81" w:rsidRPr="009B46DB" w:rsidRDefault="00911F81" w:rsidP="00911F81">
            <w:pPr>
              <w:pStyle w:val="TAL"/>
              <w:rPr>
                <w:i/>
                <w:lang w:val="en-US" w:eastAsia="zh-CN"/>
              </w:rPr>
            </w:pPr>
            <w:r w:rsidRPr="009B46DB">
              <w:rPr>
                <w:i/>
                <w:lang w:val="en-US" w:eastAsia="zh-CN"/>
              </w:rPr>
              <w:t>FTP model 3 or periodic with different arrival rates</w:t>
            </w:r>
          </w:p>
        </w:tc>
        <w:tc>
          <w:tcPr>
            <w:tcW w:w="1701" w:type="dxa"/>
          </w:tcPr>
          <w:p w14:paraId="009AC046" w14:textId="77777777" w:rsidR="00911F81" w:rsidRPr="009B46DB" w:rsidRDefault="00911F81" w:rsidP="00911F81">
            <w:pPr>
              <w:pStyle w:val="TAL"/>
              <w:rPr>
                <w:i/>
                <w:lang w:val="en-US" w:eastAsia="zh-CN"/>
              </w:rPr>
            </w:pPr>
          </w:p>
        </w:tc>
      </w:tr>
      <w:tr w:rsidR="00911F81" w:rsidRPr="009B46DB" w14:paraId="03C1F39D" w14:textId="77777777" w:rsidTr="00911F81">
        <w:trPr>
          <w:jc w:val="center"/>
        </w:trPr>
        <w:tc>
          <w:tcPr>
            <w:tcW w:w="1980" w:type="dxa"/>
            <w:vMerge/>
          </w:tcPr>
          <w:p w14:paraId="5AACA098" w14:textId="77777777" w:rsidR="00911F81" w:rsidRPr="009B46DB" w:rsidRDefault="00911F81" w:rsidP="00911F81">
            <w:pPr>
              <w:pStyle w:val="TAL"/>
              <w:rPr>
                <w:rFonts w:eastAsia="DengXian"/>
                <w:i/>
                <w:lang w:val="en-US" w:eastAsia="zh-CN"/>
              </w:rPr>
            </w:pPr>
          </w:p>
        </w:tc>
        <w:tc>
          <w:tcPr>
            <w:tcW w:w="1559" w:type="dxa"/>
          </w:tcPr>
          <w:p w14:paraId="2B99D105" w14:textId="77777777" w:rsidR="00911F81" w:rsidRPr="009B46DB" w:rsidRDefault="00911F81" w:rsidP="00911F81">
            <w:pPr>
              <w:pStyle w:val="TAL"/>
              <w:rPr>
                <w:i/>
                <w:lang w:val="en-US"/>
              </w:rPr>
            </w:pPr>
            <w:r w:rsidRPr="009B46DB">
              <w:rPr>
                <w:rFonts w:eastAsia="DengXian"/>
                <w:i/>
                <w:lang w:val="en-US" w:eastAsia="zh-CN"/>
              </w:rPr>
              <w:t>99.9</w:t>
            </w:r>
          </w:p>
        </w:tc>
        <w:tc>
          <w:tcPr>
            <w:tcW w:w="1843" w:type="dxa"/>
          </w:tcPr>
          <w:p w14:paraId="46F47293" w14:textId="77777777" w:rsidR="00911F81" w:rsidRPr="009B46DB" w:rsidRDefault="00911F81" w:rsidP="00911F81">
            <w:pPr>
              <w:pStyle w:val="TAL"/>
              <w:rPr>
                <w:i/>
                <w:lang w:val="en-US" w:eastAsia="zh-CN"/>
              </w:rPr>
            </w:pPr>
            <w:r w:rsidRPr="009B46DB">
              <w:rPr>
                <w:rFonts w:eastAsia="DengXian"/>
                <w:i/>
                <w:lang w:val="en-US" w:eastAsia="zh-CN"/>
              </w:rPr>
              <w:t>7 ms</w:t>
            </w:r>
            <w:r w:rsidRPr="009B46DB">
              <w:rPr>
                <w:i/>
                <w:lang w:val="en-US" w:eastAsia="zh-CN"/>
              </w:rPr>
              <w:t xml:space="preserve"> (air interface delay)</w:t>
            </w:r>
          </w:p>
        </w:tc>
        <w:tc>
          <w:tcPr>
            <w:tcW w:w="1843" w:type="dxa"/>
          </w:tcPr>
          <w:p w14:paraId="2ADC4F5D" w14:textId="77777777" w:rsidR="00911F81" w:rsidRPr="009B46DB" w:rsidRDefault="00911F81" w:rsidP="00911F81">
            <w:pPr>
              <w:pStyle w:val="TAL"/>
              <w:rPr>
                <w:rFonts w:eastAsia="DengXian"/>
                <w:i/>
                <w:lang w:val="en-US" w:eastAsia="zh-CN"/>
              </w:rPr>
            </w:pPr>
            <w:r w:rsidRPr="009B46DB">
              <w:rPr>
                <w:rFonts w:eastAsia="DengXian"/>
                <w:i/>
                <w:lang w:val="en-US" w:eastAsia="zh-CN"/>
              </w:rPr>
              <w:t>DL &amp; UL:</w:t>
            </w:r>
          </w:p>
          <w:p w14:paraId="60DD7415" w14:textId="77777777" w:rsidR="00911F81" w:rsidRPr="009B46DB" w:rsidRDefault="00911F81" w:rsidP="00911F81">
            <w:pPr>
              <w:pStyle w:val="TAL"/>
              <w:rPr>
                <w:rFonts w:eastAsia="DengXian"/>
                <w:i/>
                <w:lang w:val="en-US" w:eastAsia="zh-CN"/>
              </w:rPr>
            </w:pPr>
            <w:r w:rsidRPr="009B46DB">
              <w:rPr>
                <w:rFonts w:eastAsia="DengXian"/>
                <w:i/>
                <w:lang w:val="en-US" w:eastAsia="zh-CN"/>
              </w:rPr>
              <w:t>4096 and 10 K bytes</w:t>
            </w:r>
          </w:p>
          <w:p w14:paraId="2ABB268B" w14:textId="77777777" w:rsidR="00911F81" w:rsidRPr="009B46DB" w:rsidRDefault="00911F81" w:rsidP="00911F81">
            <w:pPr>
              <w:pStyle w:val="TAL"/>
              <w:rPr>
                <w:rFonts w:eastAsia="DengXian"/>
                <w:i/>
                <w:lang w:val="en-US" w:eastAsia="zh-CN"/>
              </w:rPr>
            </w:pPr>
            <w:r w:rsidRPr="009B46DB">
              <w:rPr>
                <w:i/>
                <w:lang w:val="en-US" w:eastAsia="zh-CN"/>
              </w:rPr>
              <w:t>FTP model 3 or periodic with different arrival rates</w:t>
            </w:r>
          </w:p>
        </w:tc>
        <w:tc>
          <w:tcPr>
            <w:tcW w:w="1701" w:type="dxa"/>
          </w:tcPr>
          <w:p w14:paraId="68C25EF6" w14:textId="77777777" w:rsidR="00911F81" w:rsidRPr="009B46DB" w:rsidRDefault="00911F81" w:rsidP="00911F81">
            <w:pPr>
              <w:pStyle w:val="TAL"/>
              <w:rPr>
                <w:i/>
                <w:lang w:val="en-US" w:eastAsia="zh-CN"/>
              </w:rPr>
            </w:pPr>
          </w:p>
        </w:tc>
      </w:tr>
      <w:tr w:rsidR="00911F81" w:rsidRPr="009B46DB" w14:paraId="0B98A536" w14:textId="77777777" w:rsidTr="00911F81">
        <w:trPr>
          <w:jc w:val="center"/>
        </w:trPr>
        <w:tc>
          <w:tcPr>
            <w:tcW w:w="1980" w:type="dxa"/>
            <w:vMerge w:val="restart"/>
          </w:tcPr>
          <w:p w14:paraId="42AB8542" w14:textId="77777777" w:rsidR="00911F81" w:rsidRPr="009B46DB" w:rsidRDefault="00911F81" w:rsidP="00911F81">
            <w:pPr>
              <w:pStyle w:val="TAL"/>
              <w:rPr>
                <w:i/>
                <w:lang w:val="en-US"/>
              </w:rPr>
            </w:pPr>
            <w:r w:rsidRPr="009B46DB">
              <w:rPr>
                <w:i/>
                <w:lang w:val="en-US"/>
              </w:rPr>
              <w:t>Transport Industry</w:t>
            </w:r>
          </w:p>
          <w:p w14:paraId="492409CC" w14:textId="77777777" w:rsidR="00911F81" w:rsidRPr="009B46DB" w:rsidRDefault="00911F81" w:rsidP="00911F81">
            <w:pPr>
              <w:pStyle w:val="TAL"/>
              <w:rPr>
                <w:i/>
                <w:lang w:val="en-US"/>
              </w:rPr>
            </w:pPr>
          </w:p>
        </w:tc>
        <w:tc>
          <w:tcPr>
            <w:tcW w:w="1559" w:type="dxa"/>
          </w:tcPr>
          <w:p w14:paraId="0698A244" w14:textId="77777777" w:rsidR="00911F81" w:rsidRPr="009B46DB" w:rsidRDefault="00911F81" w:rsidP="00911F81">
            <w:pPr>
              <w:pStyle w:val="TAL"/>
              <w:rPr>
                <w:rFonts w:eastAsia="DengXian"/>
                <w:i/>
                <w:lang w:val="en-US"/>
              </w:rPr>
            </w:pPr>
            <w:r w:rsidRPr="009B46DB">
              <w:rPr>
                <w:i/>
                <w:lang w:val="en-US"/>
              </w:rPr>
              <w:t>99.999</w:t>
            </w:r>
          </w:p>
        </w:tc>
        <w:tc>
          <w:tcPr>
            <w:tcW w:w="1843" w:type="dxa"/>
          </w:tcPr>
          <w:p w14:paraId="2895C54C" w14:textId="77777777" w:rsidR="00911F81" w:rsidRPr="009B46DB" w:rsidRDefault="00911F81" w:rsidP="00911F81">
            <w:pPr>
              <w:pStyle w:val="TAL"/>
              <w:rPr>
                <w:rFonts w:eastAsia="DengXian"/>
                <w:i/>
                <w:lang w:val="en-US"/>
              </w:rPr>
            </w:pPr>
            <w:r w:rsidRPr="009B46DB">
              <w:rPr>
                <w:i/>
                <w:lang w:val="en-US"/>
              </w:rPr>
              <w:t>5 ms (end to end latency)</w:t>
            </w:r>
          </w:p>
          <w:p w14:paraId="14BED01A" w14:textId="77777777" w:rsidR="00911F81" w:rsidRPr="009B46DB" w:rsidRDefault="00911F81" w:rsidP="00911F81">
            <w:pPr>
              <w:pStyle w:val="TAL"/>
              <w:rPr>
                <w:rFonts w:eastAsia="DengXian"/>
                <w:i/>
                <w:lang w:val="en-US"/>
              </w:rPr>
            </w:pPr>
            <w:r w:rsidRPr="009B46DB">
              <w:rPr>
                <w:rFonts w:eastAsia="DengXian"/>
                <w:i/>
                <w:lang w:val="en-US"/>
              </w:rPr>
              <w:t xml:space="preserve">Note: 3 ms air interface latency </w:t>
            </w:r>
          </w:p>
        </w:tc>
        <w:tc>
          <w:tcPr>
            <w:tcW w:w="1843" w:type="dxa"/>
          </w:tcPr>
          <w:p w14:paraId="7742209A" w14:textId="77777777" w:rsidR="00911F81" w:rsidRPr="009B46DB" w:rsidRDefault="00911F81" w:rsidP="00911F81">
            <w:pPr>
              <w:pStyle w:val="TAL"/>
              <w:rPr>
                <w:bCs/>
                <w:i/>
              </w:rPr>
            </w:pPr>
            <w:r w:rsidRPr="009B46DB">
              <w:rPr>
                <w:bCs/>
                <w:i/>
              </w:rPr>
              <w:t xml:space="preserve">UL: </w:t>
            </w:r>
          </w:p>
          <w:p w14:paraId="3EE9A5C3" w14:textId="77777777" w:rsidR="00911F81" w:rsidRPr="009B46DB" w:rsidRDefault="00911F81" w:rsidP="00911F81">
            <w:pPr>
              <w:pStyle w:val="TAL"/>
              <w:rPr>
                <w:bCs/>
                <w:i/>
              </w:rPr>
            </w:pPr>
            <w:r w:rsidRPr="009B46DB">
              <w:rPr>
                <w:bCs/>
                <w:i/>
              </w:rPr>
              <w:t>2.5 Mpbs; Packet size 5220 bytes</w:t>
            </w:r>
          </w:p>
          <w:p w14:paraId="24890062" w14:textId="77777777" w:rsidR="00911F81" w:rsidRPr="009B46DB" w:rsidRDefault="00911F81" w:rsidP="00911F81">
            <w:pPr>
              <w:pStyle w:val="TAL"/>
              <w:rPr>
                <w:bCs/>
                <w:i/>
              </w:rPr>
            </w:pPr>
            <w:r w:rsidRPr="009B46DB">
              <w:rPr>
                <w:bCs/>
                <w:i/>
              </w:rPr>
              <w:t xml:space="preserve">DL: </w:t>
            </w:r>
          </w:p>
          <w:p w14:paraId="36E08193" w14:textId="77777777" w:rsidR="00911F81" w:rsidRPr="009B46DB" w:rsidRDefault="00911F81" w:rsidP="00911F81">
            <w:pPr>
              <w:pStyle w:val="TAL"/>
              <w:rPr>
                <w:bCs/>
                <w:i/>
              </w:rPr>
            </w:pPr>
            <w:r w:rsidRPr="009B46DB">
              <w:rPr>
                <w:bCs/>
                <w:i/>
              </w:rPr>
              <w:t>1Mbps; Packet size 2083 bytes</w:t>
            </w:r>
          </w:p>
          <w:p w14:paraId="5DD7B34D" w14:textId="77777777" w:rsidR="00911F81" w:rsidRPr="009B46DB" w:rsidRDefault="00911F81" w:rsidP="00911F81">
            <w:pPr>
              <w:pStyle w:val="TAL"/>
              <w:rPr>
                <w:bCs/>
                <w:i/>
              </w:rPr>
            </w:pPr>
            <w:r w:rsidRPr="009B46DB">
              <w:rPr>
                <w:bCs/>
                <w:i/>
              </w:rPr>
              <w:t>Note: Data arrival rate 60 packets per second for periodic traffic model</w:t>
            </w:r>
          </w:p>
        </w:tc>
        <w:tc>
          <w:tcPr>
            <w:tcW w:w="1701" w:type="dxa"/>
          </w:tcPr>
          <w:p w14:paraId="37067514" w14:textId="77777777" w:rsidR="00911F81" w:rsidRPr="009B46DB" w:rsidRDefault="00911F81" w:rsidP="00911F81">
            <w:pPr>
              <w:pStyle w:val="TAL"/>
              <w:rPr>
                <w:i/>
                <w:lang w:val="en-US"/>
              </w:rPr>
            </w:pPr>
            <w:r w:rsidRPr="009B46DB">
              <w:rPr>
                <w:i/>
                <w:lang w:val="en-US"/>
              </w:rPr>
              <w:t xml:space="preserve">Remote driving </w:t>
            </w:r>
          </w:p>
          <w:p w14:paraId="0DC64D85" w14:textId="77777777" w:rsidR="00911F81" w:rsidRPr="009B46DB" w:rsidRDefault="00911F81" w:rsidP="00911F81">
            <w:pPr>
              <w:pStyle w:val="TAL"/>
              <w:rPr>
                <w:i/>
                <w:lang w:val="en-US"/>
              </w:rPr>
            </w:pPr>
            <w:r w:rsidRPr="009B46DB">
              <w:rPr>
                <w:i/>
                <w:lang w:val="en-US"/>
              </w:rPr>
              <w:t>(TS 22.186: 5.5)</w:t>
            </w:r>
          </w:p>
        </w:tc>
      </w:tr>
      <w:tr w:rsidR="00911F81" w:rsidRPr="009B46DB" w14:paraId="42A78D1B" w14:textId="77777777" w:rsidTr="00911F81">
        <w:trPr>
          <w:jc w:val="center"/>
        </w:trPr>
        <w:tc>
          <w:tcPr>
            <w:tcW w:w="1980" w:type="dxa"/>
            <w:vMerge/>
          </w:tcPr>
          <w:p w14:paraId="7A06BD70" w14:textId="77777777" w:rsidR="00911F81" w:rsidRPr="009B46DB" w:rsidRDefault="00911F81" w:rsidP="00911F81">
            <w:pPr>
              <w:pStyle w:val="TAL"/>
              <w:rPr>
                <w:i/>
                <w:lang w:val="en-US"/>
              </w:rPr>
            </w:pPr>
          </w:p>
        </w:tc>
        <w:tc>
          <w:tcPr>
            <w:tcW w:w="1559" w:type="dxa"/>
          </w:tcPr>
          <w:p w14:paraId="6F9E740F" w14:textId="77777777" w:rsidR="00911F81" w:rsidRPr="009B46DB" w:rsidRDefault="00911F81" w:rsidP="00911F81">
            <w:pPr>
              <w:pStyle w:val="TAL"/>
              <w:rPr>
                <w:i/>
                <w:lang w:val="en-US"/>
              </w:rPr>
            </w:pPr>
            <w:r w:rsidRPr="009B46DB">
              <w:rPr>
                <w:i/>
                <w:lang w:val="en-US"/>
              </w:rPr>
              <w:t>99.999</w:t>
            </w:r>
          </w:p>
        </w:tc>
        <w:tc>
          <w:tcPr>
            <w:tcW w:w="1843" w:type="dxa"/>
          </w:tcPr>
          <w:p w14:paraId="2CD765C0" w14:textId="77777777" w:rsidR="00911F81" w:rsidRPr="009B46DB" w:rsidRDefault="00911F81" w:rsidP="00911F81">
            <w:pPr>
              <w:pStyle w:val="TAL"/>
              <w:rPr>
                <w:rFonts w:eastAsia="DengXian"/>
                <w:i/>
                <w:lang w:val="en-US"/>
              </w:rPr>
            </w:pPr>
            <w:r w:rsidRPr="009B46DB">
              <w:rPr>
                <w:rFonts w:eastAsia="DengXian"/>
                <w:i/>
                <w:lang w:val="en-US"/>
              </w:rPr>
              <w:t xml:space="preserve">10 ms </w:t>
            </w:r>
            <w:r w:rsidRPr="009B46DB">
              <w:rPr>
                <w:i/>
                <w:lang w:val="en-US"/>
              </w:rPr>
              <w:t>(end to end latency)</w:t>
            </w:r>
          </w:p>
          <w:p w14:paraId="5E674BCB" w14:textId="77777777" w:rsidR="00911F81" w:rsidRPr="009B46DB" w:rsidRDefault="00911F81" w:rsidP="00911F81">
            <w:pPr>
              <w:pStyle w:val="TAL"/>
              <w:rPr>
                <w:rFonts w:eastAsia="DengXian"/>
                <w:i/>
                <w:lang w:val="en-US"/>
              </w:rPr>
            </w:pPr>
            <w:r w:rsidRPr="009B46DB">
              <w:rPr>
                <w:rFonts w:eastAsia="DengXian"/>
                <w:i/>
                <w:lang w:val="en-US"/>
              </w:rPr>
              <w:t>Note: 7ms air interface latency</w:t>
            </w:r>
          </w:p>
        </w:tc>
        <w:tc>
          <w:tcPr>
            <w:tcW w:w="1843" w:type="dxa"/>
          </w:tcPr>
          <w:p w14:paraId="3BD38ACE" w14:textId="77777777" w:rsidR="00911F81" w:rsidRPr="009B46DB" w:rsidRDefault="00911F81" w:rsidP="00911F81">
            <w:pPr>
              <w:pStyle w:val="TAL"/>
              <w:rPr>
                <w:bCs/>
                <w:i/>
              </w:rPr>
            </w:pPr>
            <w:r w:rsidRPr="009B46DB">
              <w:rPr>
                <w:bCs/>
                <w:i/>
              </w:rPr>
              <w:t xml:space="preserve">UL&amp;DL: </w:t>
            </w:r>
          </w:p>
          <w:p w14:paraId="3D80D56E" w14:textId="77777777" w:rsidR="00911F81" w:rsidRPr="009B46DB" w:rsidRDefault="00911F81" w:rsidP="00911F81">
            <w:pPr>
              <w:pStyle w:val="TAL"/>
              <w:rPr>
                <w:bCs/>
                <w:i/>
              </w:rPr>
            </w:pPr>
            <w:r w:rsidRPr="009B46DB">
              <w:rPr>
                <w:bCs/>
                <w:i/>
              </w:rPr>
              <w:t xml:space="preserve">1.1 Mbps; Packet size 1370 bytes </w:t>
            </w:r>
          </w:p>
          <w:p w14:paraId="1288B993" w14:textId="77777777" w:rsidR="00911F81" w:rsidRPr="009B46DB" w:rsidRDefault="00911F81" w:rsidP="00911F81">
            <w:pPr>
              <w:pStyle w:val="TAL"/>
              <w:rPr>
                <w:bCs/>
                <w:i/>
              </w:rPr>
            </w:pPr>
            <w:r w:rsidRPr="009B46DB">
              <w:rPr>
                <w:bCs/>
                <w:i/>
              </w:rPr>
              <w:t>Note: Data arrival rate 100 packets per second for periodic traffic model</w:t>
            </w:r>
          </w:p>
        </w:tc>
        <w:tc>
          <w:tcPr>
            <w:tcW w:w="1701" w:type="dxa"/>
          </w:tcPr>
          <w:p w14:paraId="2244035D" w14:textId="77777777" w:rsidR="00911F81" w:rsidRPr="009B46DB" w:rsidRDefault="00911F81" w:rsidP="00911F81">
            <w:pPr>
              <w:pStyle w:val="TAL"/>
              <w:rPr>
                <w:bCs/>
                <w:i/>
              </w:rPr>
            </w:pPr>
            <w:r w:rsidRPr="009B46DB">
              <w:rPr>
                <w:bCs/>
                <w:i/>
              </w:rPr>
              <w:t>Intelligent transport system (ITS)</w:t>
            </w:r>
          </w:p>
          <w:p w14:paraId="2641BACA" w14:textId="77777777" w:rsidR="00911F81" w:rsidRPr="009B46DB" w:rsidRDefault="00911F81" w:rsidP="00911F81">
            <w:pPr>
              <w:pStyle w:val="TAL"/>
              <w:rPr>
                <w:i/>
              </w:rPr>
            </w:pPr>
            <w:r w:rsidRPr="009B46DB">
              <w:rPr>
                <w:i/>
                <w:lang w:val="en-US"/>
              </w:rPr>
              <w:t>(TS 2</w:t>
            </w:r>
            <w:r w:rsidRPr="009B46DB">
              <w:rPr>
                <w:rFonts w:eastAsia="DengXian"/>
                <w:i/>
                <w:lang w:val="en-US"/>
              </w:rPr>
              <w:t>3</w:t>
            </w:r>
            <w:r w:rsidRPr="009B46DB">
              <w:rPr>
                <w:i/>
                <w:lang w:val="en-US"/>
              </w:rPr>
              <w:t>.</w:t>
            </w:r>
            <w:r w:rsidRPr="009B46DB">
              <w:rPr>
                <w:rFonts w:eastAsia="DengXian"/>
                <w:i/>
                <w:lang w:val="en-US"/>
              </w:rPr>
              <w:t>501, TS 22.261</w:t>
            </w:r>
            <w:r w:rsidRPr="009B46DB">
              <w:rPr>
                <w:i/>
                <w:lang w:val="en-US"/>
              </w:rPr>
              <w:t>)</w:t>
            </w:r>
          </w:p>
        </w:tc>
      </w:tr>
    </w:tbl>
    <w:p w14:paraId="30DD27B7" w14:textId="77777777" w:rsidR="00911F81" w:rsidRPr="007368F9" w:rsidRDefault="00911F81" w:rsidP="00911F81">
      <w:pPr>
        <w:rPr>
          <w:lang w:eastAsia="zh-CN"/>
        </w:rPr>
      </w:pPr>
    </w:p>
    <w:p w14:paraId="3EB1DDFE" w14:textId="5A72A10C" w:rsidR="009B46DB" w:rsidRPr="00FC56CF" w:rsidRDefault="009A745A" w:rsidP="00D53E14">
      <w:pPr>
        <w:jc w:val="both"/>
        <w:rPr>
          <w:bCs/>
          <w:color w:val="000000"/>
          <w:lang w:val="en-US" w:eastAsia="ja-JP"/>
        </w:rPr>
      </w:pPr>
      <w:r>
        <w:rPr>
          <w:lang w:val="en-US" w:eastAsia="ja-JP"/>
        </w:rPr>
        <w:lastRenderedPageBreak/>
        <w:t>A</w:t>
      </w:r>
      <w:r w:rsidR="00B06C53">
        <w:rPr>
          <w:lang w:val="en-US" w:eastAsia="ja-JP"/>
        </w:rPr>
        <w:t xml:space="preserve">s mentioned in [2], the minimum </w:t>
      </w:r>
      <w:r>
        <w:rPr>
          <w:lang w:val="en-US" w:eastAsia="ja-JP"/>
        </w:rPr>
        <w:t xml:space="preserve">configurable </w:t>
      </w:r>
      <w:r w:rsidR="00B06C53">
        <w:rPr>
          <w:lang w:val="en-US" w:eastAsia="ja-JP"/>
        </w:rPr>
        <w:t xml:space="preserve">periodicity for configured grant transmission is 2 ms regardless of SCS, </w:t>
      </w:r>
      <w:r w:rsidR="000541AF">
        <w:rPr>
          <w:lang w:val="en-US" w:eastAsia="ja-JP"/>
        </w:rPr>
        <w:t>in other word,</w:t>
      </w:r>
      <w:r w:rsidR="00B06C53">
        <w:rPr>
          <w:lang w:val="en-US" w:eastAsia="ja-JP"/>
        </w:rPr>
        <w:t xml:space="preserve"> </w:t>
      </w:r>
      <w:r w:rsidR="00B06C53" w:rsidRPr="007C3543">
        <w:rPr>
          <w:bCs/>
          <w:color w:val="000000"/>
          <w:lang w:eastAsia="ja-JP"/>
        </w:rPr>
        <w:t xml:space="preserve">UE can transmit UL packet every 2 symbols </w:t>
      </w:r>
      <w:r w:rsidR="00B06C53">
        <w:rPr>
          <w:bCs/>
          <w:color w:val="000000"/>
          <w:lang w:eastAsia="ja-JP"/>
        </w:rPr>
        <w:t>without uplink gran</w:t>
      </w:r>
      <w:r>
        <w:rPr>
          <w:bCs/>
          <w:color w:val="000000"/>
          <w:lang w:eastAsia="ja-JP"/>
        </w:rPr>
        <w:t xml:space="preserve">t, and gNB needs to detect the </w:t>
      </w:r>
      <w:r w:rsidR="00B06C53">
        <w:rPr>
          <w:bCs/>
          <w:color w:val="000000"/>
          <w:lang w:eastAsia="ja-JP"/>
        </w:rPr>
        <w:t>UL packet</w:t>
      </w:r>
      <w:r>
        <w:rPr>
          <w:bCs/>
          <w:color w:val="000000"/>
          <w:lang w:eastAsia="ja-JP"/>
        </w:rPr>
        <w:t xml:space="preserve"> blindly</w:t>
      </w:r>
      <w:r w:rsidR="00B06C53">
        <w:rPr>
          <w:bCs/>
          <w:color w:val="000000"/>
          <w:lang w:eastAsia="ja-JP"/>
        </w:rPr>
        <w:t xml:space="preserve">. </w:t>
      </w:r>
      <w:r w:rsidR="00911F81">
        <w:rPr>
          <w:bCs/>
          <w:color w:val="000000"/>
          <w:lang w:eastAsia="ja-JP"/>
        </w:rPr>
        <w:t xml:space="preserve">In general, short periodicity </w:t>
      </w:r>
      <w:r w:rsidR="000541AF">
        <w:rPr>
          <w:bCs/>
          <w:color w:val="000000"/>
          <w:lang w:eastAsia="ja-JP"/>
        </w:rPr>
        <w:t>has advantage from latency aspect, however when quite large transport block size (</w:t>
      </w:r>
      <w:r w:rsidR="00B06C53">
        <w:rPr>
          <w:bCs/>
          <w:color w:val="000000"/>
          <w:lang w:eastAsia="ja-JP"/>
        </w:rPr>
        <w:t>TBS</w:t>
      </w:r>
      <w:r w:rsidR="000541AF">
        <w:rPr>
          <w:bCs/>
          <w:color w:val="000000"/>
          <w:lang w:eastAsia="ja-JP"/>
        </w:rPr>
        <w:t xml:space="preserve">) is configured, it has risk to degrade reliability. Thus, </w:t>
      </w:r>
      <w:r w:rsidR="00FC56CF">
        <w:rPr>
          <w:bCs/>
          <w:color w:val="000000"/>
          <w:lang w:val="en-US" w:eastAsia="ja-JP"/>
        </w:rPr>
        <w:t xml:space="preserve">we need to consider impact to reliability </w:t>
      </w:r>
      <w:r w:rsidR="00BB660F">
        <w:rPr>
          <w:bCs/>
          <w:color w:val="000000"/>
          <w:lang w:val="en-US" w:eastAsia="ja-JP"/>
        </w:rPr>
        <w:t>when considering test configuration for</w:t>
      </w:r>
      <w:r w:rsidR="00FC56CF">
        <w:rPr>
          <w:bCs/>
          <w:color w:val="000000"/>
          <w:lang w:val="en-US" w:eastAsia="ja-JP"/>
        </w:rPr>
        <w:t xml:space="preserve"> configured grant</w:t>
      </w:r>
      <w:r w:rsidR="00BB660F">
        <w:rPr>
          <w:bCs/>
          <w:color w:val="000000"/>
          <w:lang w:val="en-US" w:eastAsia="ja-JP"/>
        </w:rPr>
        <w:t xml:space="preserve"> tests</w:t>
      </w:r>
      <w:r w:rsidR="00FC56CF">
        <w:rPr>
          <w:bCs/>
          <w:color w:val="000000"/>
          <w:lang w:val="en-US" w:eastAsia="ja-JP"/>
        </w:rPr>
        <w:t>.</w:t>
      </w:r>
    </w:p>
    <w:p w14:paraId="489E2C72" w14:textId="77777777" w:rsidR="00D53E14" w:rsidRPr="007913B0" w:rsidRDefault="007E72FF" w:rsidP="00D53E14">
      <w:pPr>
        <w:jc w:val="both"/>
        <w:rPr>
          <w:b/>
          <w:lang w:val="en-US" w:eastAsia="ja-JP"/>
        </w:rPr>
      </w:pPr>
      <w:r>
        <w:rPr>
          <w:b/>
          <w:lang w:val="en-US" w:eastAsia="ja-JP"/>
        </w:rPr>
        <w:t>Proposal 5</w:t>
      </w:r>
      <w:r w:rsidR="00D53E14" w:rsidRPr="007913B0">
        <w:rPr>
          <w:b/>
          <w:lang w:val="en-US" w:eastAsia="ja-JP"/>
        </w:rPr>
        <w:t xml:space="preserve">: Introduce BS performance requirements for UL configured grant (grant-free).  </w:t>
      </w:r>
    </w:p>
    <w:p w14:paraId="771BDCB7"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02EF4761" w14:textId="77777777" w:rsidR="0057707E" w:rsidRDefault="00A33BED" w:rsidP="006F2DEC">
      <w:pPr>
        <w:jc w:val="both"/>
        <w:rPr>
          <w:lang w:eastAsia="ja-JP"/>
        </w:rPr>
      </w:pPr>
      <w:r>
        <w:rPr>
          <w:lang w:eastAsia="ja-JP"/>
        </w:rPr>
        <w:t xml:space="preserve">In this contribution, we provide </w:t>
      </w:r>
      <w:r w:rsidR="000E5419">
        <w:rPr>
          <w:lang w:eastAsia="ja-JP"/>
        </w:rPr>
        <w:t>views on BS demodulation requirements for URLLC</w:t>
      </w:r>
      <w:r>
        <w:rPr>
          <w:lang w:eastAsia="ja-JP"/>
        </w:rPr>
        <w:t>. The following proposals are obtained.</w:t>
      </w:r>
    </w:p>
    <w:p w14:paraId="3092011F" w14:textId="77777777" w:rsidR="00D96273" w:rsidRPr="00D96273" w:rsidRDefault="00D96273" w:rsidP="007E72FF">
      <w:pPr>
        <w:jc w:val="both"/>
        <w:rPr>
          <w:lang w:eastAsia="ja-JP"/>
        </w:rPr>
      </w:pPr>
      <w:r w:rsidRPr="00D96273">
        <w:rPr>
          <w:lang w:eastAsia="ja-JP"/>
        </w:rPr>
        <w:t>For SCS:</w:t>
      </w:r>
    </w:p>
    <w:p w14:paraId="0F5F6836" w14:textId="77777777" w:rsidR="0019412E" w:rsidRPr="009A2BBC" w:rsidRDefault="0019412E" w:rsidP="0019412E">
      <w:pPr>
        <w:jc w:val="both"/>
        <w:rPr>
          <w:b/>
          <w:lang w:eastAsia="ja-JP"/>
        </w:rPr>
      </w:pPr>
      <w:r>
        <w:rPr>
          <w:b/>
          <w:lang w:eastAsia="ja-JP"/>
        </w:rPr>
        <w:t>Proposal 1: For URLLC requirements</w:t>
      </w:r>
      <w:r w:rsidRPr="009A2BBC">
        <w:rPr>
          <w:b/>
          <w:lang w:eastAsia="ja-JP"/>
        </w:rPr>
        <w:t>, consider the following SCS:</w:t>
      </w:r>
    </w:p>
    <w:p w14:paraId="5A2D92CB" w14:textId="77777777" w:rsidR="0019412E" w:rsidRDefault="0019412E" w:rsidP="0019412E">
      <w:pPr>
        <w:numPr>
          <w:ilvl w:val="0"/>
          <w:numId w:val="35"/>
        </w:numPr>
        <w:jc w:val="both"/>
        <w:rPr>
          <w:b/>
          <w:lang w:eastAsia="ja-JP"/>
        </w:rPr>
      </w:pPr>
      <w:r w:rsidRPr="009A2BBC">
        <w:rPr>
          <w:b/>
          <w:lang w:eastAsia="ja-JP"/>
        </w:rPr>
        <w:t>15/</w:t>
      </w:r>
      <w:r w:rsidRPr="009A2BBC">
        <w:rPr>
          <w:rFonts w:hint="eastAsia"/>
          <w:b/>
          <w:lang w:eastAsia="ja-JP"/>
        </w:rPr>
        <w:t>30</w:t>
      </w:r>
      <w:r w:rsidRPr="009A2BBC">
        <w:rPr>
          <w:b/>
          <w:lang w:eastAsia="ja-JP"/>
        </w:rPr>
        <w:t>/60(FR2)/120</w:t>
      </w:r>
      <w:r w:rsidRPr="009A2BBC">
        <w:rPr>
          <w:rFonts w:hint="eastAsia"/>
          <w:b/>
          <w:lang w:eastAsia="ja-JP"/>
        </w:rPr>
        <w:t>kHz SCS</w:t>
      </w:r>
    </w:p>
    <w:p w14:paraId="216551E9" w14:textId="77777777" w:rsidR="0019412E" w:rsidRDefault="0019412E" w:rsidP="0019412E">
      <w:pPr>
        <w:ind w:left="705"/>
        <w:jc w:val="both"/>
        <w:rPr>
          <w:b/>
          <w:lang w:eastAsia="ja-JP"/>
        </w:rPr>
      </w:pPr>
      <w:r>
        <w:rPr>
          <w:b/>
          <w:lang w:eastAsia="ja-JP"/>
        </w:rPr>
        <w:t>NOTE: For FR1, the same requirements are applicable to both TDD and FDD.</w:t>
      </w:r>
    </w:p>
    <w:p w14:paraId="7A2E300F" w14:textId="77777777" w:rsidR="007E72FF" w:rsidRPr="0019412E" w:rsidRDefault="007E72FF" w:rsidP="007E72FF">
      <w:pPr>
        <w:jc w:val="both"/>
        <w:rPr>
          <w:b/>
        </w:rPr>
      </w:pPr>
      <w:bookmarkStart w:id="0" w:name="_GoBack"/>
      <w:bookmarkEnd w:id="0"/>
    </w:p>
    <w:p w14:paraId="58F6ABE7" w14:textId="77777777" w:rsidR="00D96273" w:rsidRPr="00D96273" w:rsidRDefault="00D96273" w:rsidP="007E72FF">
      <w:pPr>
        <w:jc w:val="both"/>
        <w:rPr>
          <w:lang w:val="en-US" w:eastAsia="ja-JP"/>
        </w:rPr>
      </w:pPr>
      <w:r w:rsidRPr="00D96273">
        <w:rPr>
          <w:lang w:val="en-US" w:eastAsia="ja-JP"/>
        </w:rPr>
        <w:t xml:space="preserve">For </w:t>
      </w:r>
      <w:r>
        <w:rPr>
          <w:lang w:val="en-US" w:eastAsia="ja-JP"/>
        </w:rPr>
        <w:t>TDD UL-DL pattern:</w:t>
      </w:r>
    </w:p>
    <w:p w14:paraId="1A882898" w14:textId="77777777" w:rsidR="0019412E" w:rsidRPr="008D583D" w:rsidRDefault="0019412E" w:rsidP="0019412E">
      <w:pPr>
        <w:jc w:val="both"/>
        <w:rPr>
          <w:b/>
        </w:rPr>
      </w:pPr>
      <w:r w:rsidRPr="008D583D">
        <w:rPr>
          <w:b/>
        </w:rPr>
        <w:t>Proposal 2: For URLLC requirements, the following TDD UL-DL patterns are used as simulation assumptions:</w:t>
      </w:r>
    </w:p>
    <w:p w14:paraId="748A2083" w14:textId="77777777" w:rsidR="0019412E" w:rsidRPr="008D583D" w:rsidRDefault="0019412E" w:rsidP="0019412E">
      <w:pPr>
        <w:numPr>
          <w:ilvl w:val="0"/>
          <w:numId w:val="35"/>
        </w:numPr>
        <w:jc w:val="both"/>
        <w:rPr>
          <w:b/>
          <w:lang w:eastAsia="ja-JP"/>
        </w:rPr>
      </w:pPr>
      <w:r w:rsidRPr="008D583D">
        <w:rPr>
          <w:rFonts w:hint="eastAsia"/>
          <w:b/>
          <w:lang w:eastAsia="ja-JP"/>
        </w:rPr>
        <w:t>15kHz SCS</w:t>
      </w:r>
      <w:r w:rsidRPr="008D583D">
        <w:rPr>
          <w:b/>
          <w:lang w:eastAsia="ja-JP"/>
        </w:rPr>
        <w:t>: 3D1S1U, S=10D:2G:2U</w:t>
      </w:r>
    </w:p>
    <w:p w14:paraId="720E44DD" w14:textId="77777777" w:rsidR="0019412E" w:rsidRPr="008D583D" w:rsidRDefault="0019412E" w:rsidP="0019412E">
      <w:pPr>
        <w:numPr>
          <w:ilvl w:val="0"/>
          <w:numId w:val="35"/>
        </w:numPr>
        <w:jc w:val="both"/>
        <w:rPr>
          <w:b/>
          <w:lang w:eastAsia="ja-JP"/>
        </w:rPr>
      </w:pPr>
      <w:r w:rsidRPr="008D583D">
        <w:rPr>
          <w:b/>
          <w:lang w:eastAsia="ja-JP"/>
        </w:rPr>
        <w:t>30kHz SCS: 7D1S2U, S=6D:4G:4U</w:t>
      </w:r>
    </w:p>
    <w:p w14:paraId="2874B51E" w14:textId="77777777" w:rsidR="0019412E" w:rsidRPr="008D583D" w:rsidRDefault="0019412E" w:rsidP="0019412E">
      <w:pPr>
        <w:numPr>
          <w:ilvl w:val="0"/>
          <w:numId w:val="35"/>
        </w:numPr>
        <w:jc w:val="both"/>
        <w:rPr>
          <w:b/>
          <w:lang w:eastAsia="ja-JP"/>
        </w:rPr>
      </w:pPr>
      <w:r w:rsidRPr="008D583D">
        <w:rPr>
          <w:rFonts w:hint="eastAsia"/>
          <w:b/>
          <w:lang w:eastAsia="ja-JP"/>
        </w:rPr>
        <w:t>60kHz SCS</w:t>
      </w:r>
      <w:r w:rsidRPr="008D583D">
        <w:rPr>
          <w:b/>
          <w:lang w:eastAsia="ja-JP"/>
        </w:rPr>
        <w:t>: 3D1S1U, S=10D:2G:2U</w:t>
      </w:r>
    </w:p>
    <w:p w14:paraId="205509DB" w14:textId="77777777" w:rsidR="0019412E" w:rsidRPr="008D583D" w:rsidRDefault="0019412E" w:rsidP="0019412E">
      <w:pPr>
        <w:numPr>
          <w:ilvl w:val="0"/>
          <w:numId w:val="35"/>
        </w:numPr>
        <w:jc w:val="both"/>
        <w:rPr>
          <w:b/>
          <w:lang w:eastAsia="ja-JP"/>
        </w:rPr>
      </w:pPr>
      <w:r w:rsidRPr="008D583D">
        <w:rPr>
          <w:b/>
          <w:lang w:eastAsia="ja-JP"/>
        </w:rPr>
        <w:t>120kHz SCS: 3D1S1U, S=10D:2G:2U</w:t>
      </w:r>
    </w:p>
    <w:p w14:paraId="7967D4BF" w14:textId="77777777" w:rsidR="0019412E" w:rsidRDefault="0019412E" w:rsidP="0019412E">
      <w:pPr>
        <w:jc w:val="both"/>
        <w:rPr>
          <w:b/>
          <w:lang w:eastAsia="ja-JP"/>
        </w:rPr>
      </w:pPr>
      <w:r w:rsidRPr="00803B2F">
        <w:rPr>
          <w:b/>
        </w:rPr>
        <w:t xml:space="preserve">Proposal 3: </w:t>
      </w:r>
      <w:r w:rsidRPr="00803B2F">
        <w:rPr>
          <w:b/>
          <w:lang w:eastAsia="ja-JP"/>
        </w:rPr>
        <w:t xml:space="preserve">If no performance difference among different TDD UL-DL patterns is observed, the same requirements </w:t>
      </w:r>
      <w:r>
        <w:rPr>
          <w:b/>
          <w:lang w:eastAsia="ja-JP"/>
        </w:rPr>
        <w:t xml:space="preserve">are applicable to any TDD UL-DL patterns. Otherwise, RAN4 to study how to support other TDD UL-DL patterns. </w:t>
      </w:r>
    </w:p>
    <w:p w14:paraId="1F599A73" w14:textId="77777777" w:rsidR="0019412E" w:rsidRDefault="0019412E" w:rsidP="0019412E">
      <w:pPr>
        <w:jc w:val="both"/>
        <w:rPr>
          <w:b/>
          <w:lang w:eastAsia="ja-JP"/>
        </w:rPr>
      </w:pPr>
      <w:r>
        <w:rPr>
          <w:b/>
          <w:lang w:eastAsia="ja-JP"/>
        </w:rPr>
        <w:t xml:space="preserve">NOTE: From our perspective, at least the following TDD UL-DL patterns need to be supported. </w:t>
      </w:r>
    </w:p>
    <w:p w14:paraId="4B86F961" w14:textId="77777777" w:rsidR="0019412E" w:rsidRDefault="0019412E" w:rsidP="0019412E">
      <w:pPr>
        <w:numPr>
          <w:ilvl w:val="0"/>
          <w:numId w:val="35"/>
        </w:numPr>
        <w:spacing w:after="60"/>
        <w:jc w:val="both"/>
        <w:rPr>
          <w:b/>
          <w:lang w:eastAsia="ja-JP"/>
        </w:rPr>
      </w:pPr>
      <w:r>
        <w:rPr>
          <w:rFonts w:hint="eastAsia"/>
          <w:b/>
          <w:lang w:eastAsia="ja-JP"/>
        </w:rPr>
        <w:t>1</w:t>
      </w:r>
      <w:r w:rsidRPr="00044084">
        <w:rPr>
          <w:rFonts w:hint="eastAsia"/>
          <w:b/>
          <w:vertAlign w:val="superscript"/>
          <w:lang w:eastAsia="ja-JP"/>
        </w:rPr>
        <w:t>st</w:t>
      </w:r>
      <w:r>
        <w:rPr>
          <w:rFonts w:hint="eastAsia"/>
          <w:b/>
          <w:lang w:eastAsia="ja-JP"/>
        </w:rPr>
        <w:t xml:space="preserve"> </w:t>
      </w:r>
      <w:r>
        <w:rPr>
          <w:b/>
          <w:lang w:eastAsia="ja-JP"/>
        </w:rPr>
        <w:t>priority</w:t>
      </w:r>
    </w:p>
    <w:p w14:paraId="1419E2A5" w14:textId="77777777" w:rsidR="0019412E" w:rsidRPr="00044084" w:rsidRDefault="0019412E" w:rsidP="0019412E">
      <w:pPr>
        <w:numPr>
          <w:ilvl w:val="1"/>
          <w:numId w:val="35"/>
        </w:numPr>
        <w:spacing w:after="60"/>
        <w:jc w:val="both"/>
        <w:rPr>
          <w:b/>
          <w:lang w:eastAsia="ja-JP"/>
        </w:rPr>
      </w:pPr>
      <w:r w:rsidRPr="00044084">
        <w:rPr>
          <w:b/>
          <w:lang w:eastAsia="ja-JP"/>
        </w:rPr>
        <w:t>30kHz SCS: DDDSUUDDDD, S=6D:4G:4U</w:t>
      </w:r>
    </w:p>
    <w:p w14:paraId="401896B4" w14:textId="77777777" w:rsidR="0019412E" w:rsidRDefault="0019412E" w:rsidP="0019412E">
      <w:pPr>
        <w:numPr>
          <w:ilvl w:val="1"/>
          <w:numId w:val="35"/>
        </w:numPr>
        <w:spacing w:after="60"/>
        <w:jc w:val="both"/>
        <w:rPr>
          <w:lang w:eastAsia="ja-JP"/>
        </w:rPr>
      </w:pPr>
      <w:r w:rsidRPr="00044084">
        <w:rPr>
          <w:b/>
          <w:lang w:eastAsia="ja-JP"/>
        </w:rPr>
        <w:t>120kHz SCS: DDDSU, S=10D:2G:2U</w:t>
      </w:r>
    </w:p>
    <w:p w14:paraId="0A5A4B2A" w14:textId="77777777" w:rsidR="0019412E" w:rsidRDefault="0019412E" w:rsidP="0019412E">
      <w:pPr>
        <w:numPr>
          <w:ilvl w:val="0"/>
          <w:numId w:val="35"/>
        </w:numPr>
        <w:spacing w:after="60"/>
        <w:jc w:val="both"/>
        <w:rPr>
          <w:b/>
          <w:lang w:eastAsia="ja-JP"/>
        </w:rPr>
      </w:pPr>
      <w:r>
        <w:rPr>
          <w:rFonts w:hint="eastAsia"/>
          <w:b/>
          <w:lang w:eastAsia="ja-JP"/>
        </w:rPr>
        <w:t>2</w:t>
      </w:r>
      <w:r w:rsidRPr="00044084">
        <w:rPr>
          <w:rFonts w:hint="eastAsia"/>
          <w:b/>
          <w:vertAlign w:val="superscript"/>
          <w:lang w:eastAsia="ja-JP"/>
        </w:rPr>
        <w:t>nd</w:t>
      </w:r>
      <w:r>
        <w:rPr>
          <w:rFonts w:hint="eastAsia"/>
          <w:b/>
          <w:lang w:eastAsia="ja-JP"/>
        </w:rPr>
        <w:t xml:space="preserve"> </w:t>
      </w:r>
      <w:r>
        <w:rPr>
          <w:b/>
          <w:lang w:eastAsia="ja-JP"/>
        </w:rPr>
        <w:t>priority</w:t>
      </w:r>
    </w:p>
    <w:p w14:paraId="45024095" w14:textId="77777777" w:rsidR="0019412E" w:rsidRDefault="0019412E" w:rsidP="0019412E">
      <w:pPr>
        <w:numPr>
          <w:ilvl w:val="1"/>
          <w:numId w:val="35"/>
        </w:numPr>
        <w:spacing w:after="60"/>
        <w:jc w:val="both"/>
        <w:rPr>
          <w:b/>
          <w:lang w:eastAsia="ja-JP"/>
        </w:rPr>
      </w:pPr>
      <w:r w:rsidRPr="00044084">
        <w:rPr>
          <w:b/>
          <w:lang w:eastAsia="ja-JP"/>
        </w:rPr>
        <w:t>30kHz SCS: D</w:t>
      </w:r>
      <w:r>
        <w:rPr>
          <w:b/>
          <w:lang w:eastAsia="ja-JP"/>
        </w:rPr>
        <w:t>SUU</w:t>
      </w:r>
      <w:r w:rsidRPr="00044084">
        <w:rPr>
          <w:b/>
          <w:lang w:eastAsia="ja-JP"/>
        </w:rPr>
        <w:t>, S=</w:t>
      </w:r>
      <w:r>
        <w:rPr>
          <w:b/>
          <w:lang w:eastAsia="ja-JP"/>
        </w:rPr>
        <w:t>12</w:t>
      </w:r>
      <w:r w:rsidRPr="00044084">
        <w:rPr>
          <w:b/>
          <w:lang w:eastAsia="ja-JP"/>
        </w:rPr>
        <w:t>D:</w:t>
      </w:r>
      <w:r>
        <w:rPr>
          <w:b/>
          <w:lang w:eastAsia="ja-JP"/>
        </w:rPr>
        <w:t>2</w:t>
      </w:r>
      <w:r w:rsidRPr="00044084">
        <w:rPr>
          <w:b/>
          <w:lang w:eastAsia="ja-JP"/>
        </w:rPr>
        <w:t>G</w:t>
      </w:r>
    </w:p>
    <w:p w14:paraId="0FBDF7C7" w14:textId="77777777" w:rsidR="007E72FF" w:rsidRPr="0019412E" w:rsidRDefault="007E72FF" w:rsidP="007E72FF">
      <w:pPr>
        <w:jc w:val="both"/>
        <w:rPr>
          <w:b/>
          <w:lang w:eastAsia="ja-JP"/>
        </w:rPr>
      </w:pPr>
    </w:p>
    <w:p w14:paraId="05D74B43" w14:textId="77777777" w:rsidR="00D96273" w:rsidRPr="00D96273" w:rsidRDefault="00D96273" w:rsidP="007E72FF">
      <w:pPr>
        <w:jc w:val="both"/>
        <w:rPr>
          <w:lang w:val="en-US" w:eastAsia="ja-JP"/>
        </w:rPr>
      </w:pPr>
      <w:r w:rsidRPr="00D96273">
        <w:rPr>
          <w:lang w:val="en-US" w:eastAsia="ja-JP"/>
        </w:rPr>
        <w:t>For non-slot based PUSCH</w:t>
      </w:r>
      <w:r>
        <w:rPr>
          <w:lang w:val="en-US" w:eastAsia="ja-JP"/>
        </w:rPr>
        <w:t>:</w:t>
      </w:r>
    </w:p>
    <w:p w14:paraId="2F6F0522" w14:textId="4582A40A" w:rsidR="007E72FF" w:rsidRPr="0019412E" w:rsidRDefault="0019412E" w:rsidP="007E72FF">
      <w:pPr>
        <w:rPr>
          <w:b/>
        </w:rPr>
      </w:pPr>
      <w:r>
        <w:rPr>
          <w:b/>
        </w:rPr>
        <w:t>Proposal 4</w:t>
      </w:r>
      <w:r w:rsidRPr="00D53E14">
        <w:rPr>
          <w:b/>
        </w:rPr>
        <w:t xml:space="preserve">: For non-slot based PUSCH, L = 2, 4, 7 should be </w:t>
      </w:r>
      <w:r>
        <w:rPr>
          <w:b/>
        </w:rPr>
        <w:t>considered</w:t>
      </w:r>
      <w:r w:rsidRPr="00D53E14">
        <w:rPr>
          <w:b/>
        </w:rPr>
        <w:t>.</w:t>
      </w:r>
    </w:p>
    <w:p w14:paraId="5124C13E" w14:textId="77777777" w:rsidR="00D96273" w:rsidRDefault="00D96273" w:rsidP="00D96273">
      <w:pPr>
        <w:jc w:val="both"/>
        <w:rPr>
          <w:lang w:val="en-US" w:eastAsia="ja-JP"/>
        </w:rPr>
      </w:pPr>
    </w:p>
    <w:p w14:paraId="0A1643D7" w14:textId="77777777" w:rsidR="007E72FF" w:rsidRPr="00D96273" w:rsidRDefault="00D96273" w:rsidP="006F2DEC">
      <w:pPr>
        <w:jc w:val="both"/>
        <w:rPr>
          <w:lang w:val="en-US" w:eastAsia="ja-JP"/>
        </w:rPr>
      </w:pPr>
      <w:r w:rsidRPr="007E72FF">
        <w:rPr>
          <w:lang w:val="en-US" w:eastAsia="ja-JP"/>
        </w:rPr>
        <w:t xml:space="preserve">For </w:t>
      </w:r>
      <w:r>
        <w:rPr>
          <w:lang w:val="en-US" w:eastAsia="ja-JP"/>
        </w:rPr>
        <w:t>UL configured grant:</w:t>
      </w:r>
    </w:p>
    <w:p w14:paraId="76CBB954" w14:textId="77777777" w:rsidR="0019412E" w:rsidRPr="007913B0" w:rsidRDefault="0019412E" w:rsidP="0019412E">
      <w:pPr>
        <w:jc w:val="both"/>
        <w:rPr>
          <w:b/>
          <w:lang w:val="en-US" w:eastAsia="ja-JP"/>
        </w:rPr>
      </w:pPr>
      <w:r>
        <w:rPr>
          <w:b/>
          <w:lang w:val="en-US" w:eastAsia="ja-JP"/>
        </w:rPr>
        <w:t>Proposal 5</w:t>
      </w:r>
      <w:r w:rsidRPr="007913B0">
        <w:rPr>
          <w:b/>
          <w:lang w:val="en-US" w:eastAsia="ja-JP"/>
        </w:rPr>
        <w:t xml:space="preserve">: Introduce BS performance requirements for UL configured grant (grant-free).  </w:t>
      </w:r>
    </w:p>
    <w:p w14:paraId="7C062E48" w14:textId="77777777" w:rsidR="00A33BED" w:rsidRPr="00BF7F29" w:rsidRDefault="00A33BED" w:rsidP="00A33BED">
      <w:pPr>
        <w:pStyle w:val="1"/>
        <w:ind w:left="432" w:hanging="432"/>
        <w:rPr>
          <w:lang w:eastAsia="ja-JP"/>
        </w:rPr>
      </w:pPr>
      <w:r>
        <w:rPr>
          <w:rFonts w:hint="eastAsia"/>
          <w:lang w:eastAsia="ja-JP"/>
        </w:rPr>
        <w:lastRenderedPageBreak/>
        <w:t>References</w:t>
      </w:r>
    </w:p>
    <w:p w14:paraId="142A811C" w14:textId="60A4486E" w:rsidR="00AD6BD6" w:rsidRPr="00BB660F" w:rsidRDefault="00CF1ED6" w:rsidP="00AD6BD6">
      <w:pPr>
        <w:numPr>
          <w:ilvl w:val="0"/>
          <w:numId w:val="1"/>
        </w:numPr>
      </w:pPr>
      <w:r>
        <w:rPr>
          <w:lang w:val="en-US" w:eastAsia="ja-JP"/>
        </w:rPr>
        <w:t>R4-1915913, “</w:t>
      </w:r>
      <w:r w:rsidRPr="00CF1ED6">
        <w:rPr>
          <w:lang w:val="en-US" w:eastAsia="ja-JP"/>
        </w:rPr>
        <w:t>Way forward on NR URLLC demodulation and CSI requirements</w:t>
      </w:r>
      <w:r w:rsidR="00AD6BD6" w:rsidRPr="00AD6BD6">
        <w:rPr>
          <w:lang w:val="en-US" w:eastAsia="ja-JP"/>
        </w:rPr>
        <w:t>”</w:t>
      </w:r>
      <w:r w:rsidR="00AD6BD6">
        <w:rPr>
          <w:lang w:val="en-US" w:eastAsia="ja-JP"/>
        </w:rPr>
        <w:t>, Huawei, RAN4 #9</w:t>
      </w:r>
      <w:r w:rsidR="000E5419">
        <w:rPr>
          <w:lang w:val="en-US" w:eastAsia="ja-JP"/>
        </w:rPr>
        <w:t>3</w:t>
      </w:r>
      <w:r w:rsidR="00AD6BD6">
        <w:rPr>
          <w:lang w:val="en-US" w:eastAsia="ja-JP"/>
        </w:rPr>
        <w:t xml:space="preserve">, </w:t>
      </w:r>
      <w:r w:rsidR="000E5419">
        <w:rPr>
          <w:lang w:val="en-US" w:eastAsia="ja-JP"/>
        </w:rPr>
        <w:t>November</w:t>
      </w:r>
      <w:r w:rsidR="00AD6BD6">
        <w:rPr>
          <w:lang w:val="en-US" w:eastAsia="ja-JP"/>
        </w:rPr>
        <w:t xml:space="preserve"> 2019</w:t>
      </w:r>
    </w:p>
    <w:p w14:paraId="764BF654" w14:textId="2220B1C8" w:rsidR="00BB660F" w:rsidRPr="00AD6BD6" w:rsidRDefault="00BB660F" w:rsidP="00AD6BD6">
      <w:pPr>
        <w:numPr>
          <w:ilvl w:val="0"/>
          <w:numId w:val="1"/>
        </w:numPr>
      </w:pPr>
      <w:r w:rsidRPr="00BB660F">
        <w:t>R4-1909894</w:t>
      </w:r>
      <w:r>
        <w:t>, “</w:t>
      </w:r>
      <w:r w:rsidRPr="00BB660F">
        <w:t>Views on testability for URLLC performance requirements</w:t>
      </w:r>
      <w:r>
        <w:t>”, NTT DOCOMO, INC., RAN4 #92, August 2019</w:t>
      </w:r>
    </w:p>
    <w:p w14:paraId="3DA7D9E0" w14:textId="321E305D" w:rsidR="00AD6BD6" w:rsidRPr="00BC5C6D" w:rsidRDefault="00AD6BD6" w:rsidP="00AD6BD6">
      <w:pPr>
        <w:rPr>
          <w:lang w:val="en-US" w:eastAsia="ja-JP"/>
        </w:rPr>
      </w:pPr>
    </w:p>
    <w:sectPr w:rsidR="00AD6BD6" w:rsidRPr="00BC5C6D"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9C854" w14:textId="77777777" w:rsidR="009A745A" w:rsidRDefault="009A745A">
      <w:r>
        <w:separator/>
      </w:r>
    </w:p>
  </w:endnote>
  <w:endnote w:type="continuationSeparator" w:id="0">
    <w:p w14:paraId="35285C83" w14:textId="77777777" w:rsidR="009A745A" w:rsidRDefault="009A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メイリオ"/>
    <w:charset w:val="80"/>
    <w:family w:val="roman"/>
    <w:pitch w:val="variable"/>
    <w:sig w:usb0="800002E7" w:usb1="2AC7FCFF" w:usb2="00000012" w:usb3="00000000" w:csb0="0002009F" w:csb1="00000000"/>
  </w:font>
  <w:font w:name="DengXian">
    <w:altName w:val="Arial Unicode MS"/>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0000012" w:usb3="00000000" w:csb0="0002009F" w:csb1="00000000"/>
  </w:font>
  <w:font w:name="游ゴシック">
    <w:altName w:val="Yu Gothic"/>
    <w:charset w:val="80"/>
    <w:family w:val="modern"/>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10022FF" w:usb1="C000E47F" w:usb2="00000029" w:usb3="00000000" w:csb0="000001DF" w:csb1="00000000"/>
  </w:font>
  <w:font w:name="Times New Roman Bold">
    <w:panose1 w:val="020208030705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8BCA3" w14:textId="77777777" w:rsidR="009A745A" w:rsidRDefault="009A745A">
      <w:r>
        <w:separator/>
      </w:r>
    </w:p>
  </w:footnote>
  <w:footnote w:type="continuationSeparator" w:id="0">
    <w:p w14:paraId="3776509C" w14:textId="77777777" w:rsidR="009A745A" w:rsidRDefault="009A74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art1A8B"/>
      </v:shape>
    </w:pict>
  </w:numPicBullet>
  <w:abstractNum w:abstractNumId="0" w15:restartNumberingAfterBreak="0">
    <w:nsid w:val="0159604B"/>
    <w:multiLevelType w:val="hybridMultilevel"/>
    <w:tmpl w:val="E2D829A2"/>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5C527F"/>
    <w:multiLevelType w:val="hybridMultilevel"/>
    <w:tmpl w:val="16448ACE"/>
    <w:lvl w:ilvl="0" w:tplc="729C5952">
      <w:start w:val="1"/>
      <w:numFmt w:val="bullet"/>
      <w:lvlText w:val="•"/>
      <w:lvlJc w:val="left"/>
      <w:pPr>
        <w:tabs>
          <w:tab w:val="num" w:pos="720"/>
        </w:tabs>
        <w:ind w:left="720" w:hanging="360"/>
      </w:pPr>
      <w:rPr>
        <w:rFonts w:ascii="Arial" w:hAnsi="Arial" w:hint="default"/>
      </w:rPr>
    </w:lvl>
    <w:lvl w:ilvl="1" w:tplc="0C06B6EE">
      <w:start w:val="110"/>
      <w:numFmt w:val="bullet"/>
      <w:lvlText w:val="–"/>
      <w:lvlJc w:val="left"/>
      <w:pPr>
        <w:tabs>
          <w:tab w:val="num" w:pos="1440"/>
        </w:tabs>
        <w:ind w:left="1440" w:hanging="360"/>
      </w:pPr>
      <w:rPr>
        <w:rFonts w:ascii="Arial" w:hAnsi="Arial" w:hint="default"/>
      </w:rPr>
    </w:lvl>
    <w:lvl w:ilvl="2" w:tplc="401E423A" w:tentative="1">
      <w:start w:val="1"/>
      <w:numFmt w:val="bullet"/>
      <w:lvlText w:val="•"/>
      <w:lvlJc w:val="left"/>
      <w:pPr>
        <w:tabs>
          <w:tab w:val="num" w:pos="2160"/>
        </w:tabs>
        <w:ind w:left="2160" w:hanging="360"/>
      </w:pPr>
      <w:rPr>
        <w:rFonts w:ascii="Arial" w:hAnsi="Arial" w:hint="default"/>
      </w:rPr>
    </w:lvl>
    <w:lvl w:ilvl="3" w:tplc="1E76D61E" w:tentative="1">
      <w:start w:val="1"/>
      <w:numFmt w:val="bullet"/>
      <w:lvlText w:val="•"/>
      <w:lvlJc w:val="left"/>
      <w:pPr>
        <w:tabs>
          <w:tab w:val="num" w:pos="2880"/>
        </w:tabs>
        <w:ind w:left="2880" w:hanging="360"/>
      </w:pPr>
      <w:rPr>
        <w:rFonts w:ascii="Arial" w:hAnsi="Arial" w:hint="default"/>
      </w:rPr>
    </w:lvl>
    <w:lvl w:ilvl="4" w:tplc="E09A0C02" w:tentative="1">
      <w:start w:val="1"/>
      <w:numFmt w:val="bullet"/>
      <w:lvlText w:val="•"/>
      <w:lvlJc w:val="left"/>
      <w:pPr>
        <w:tabs>
          <w:tab w:val="num" w:pos="3600"/>
        </w:tabs>
        <w:ind w:left="3600" w:hanging="360"/>
      </w:pPr>
      <w:rPr>
        <w:rFonts w:ascii="Arial" w:hAnsi="Arial" w:hint="default"/>
      </w:rPr>
    </w:lvl>
    <w:lvl w:ilvl="5" w:tplc="12500604" w:tentative="1">
      <w:start w:val="1"/>
      <w:numFmt w:val="bullet"/>
      <w:lvlText w:val="•"/>
      <w:lvlJc w:val="left"/>
      <w:pPr>
        <w:tabs>
          <w:tab w:val="num" w:pos="4320"/>
        </w:tabs>
        <w:ind w:left="4320" w:hanging="360"/>
      </w:pPr>
      <w:rPr>
        <w:rFonts w:ascii="Arial" w:hAnsi="Arial" w:hint="default"/>
      </w:rPr>
    </w:lvl>
    <w:lvl w:ilvl="6" w:tplc="43BC0654" w:tentative="1">
      <w:start w:val="1"/>
      <w:numFmt w:val="bullet"/>
      <w:lvlText w:val="•"/>
      <w:lvlJc w:val="left"/>
      <w:pPr>
        <w:tabs>
          <w:tab w:val="num" w:pos="5040"/>
        </w:tabs>
        <w:ind w:left="5040" w:hanging="360"/>
      </w:pPr>
      <w:rPr>
        <w:rFonts w:ascii="Arial" w:hAnsi="Arial" w:hint="default"/>
      </w:rPr>
    </w:lvl>
    <w:lvl w:ilvl="7" w:tplc="0F0CC194" w:tentative="1">
      <w:start w:val="1"/>
      <w:numFmt w:val="bullet"/>
      <w:lvlText w:val="•"/>
      <w:lvlJc w:val="left"/>
      <w:pPr>
        <w:tabs>
          <w:tab w:val="num" w:pos="5760"/>
        </w:tabs>
        <w:ind w:left="5760" w:hanging="360"/>
      </w:pPr>
      <w:rPr>
        <w:rFonts w:ascii="Arial" w:hAnsi="Arial" w:hint="default"/>
      </w:rPr>
    </w:lvl>
    <w:lvl w:ilvl="8" w:tplc="BE1011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CDB5F56"/>
    <w:multiLevelType w:val="hybridMultilevel"/>
    <w:tmpl w:val="5DB4564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22916"/>
    <w:multiLevelType w:val="hybridMultilevel"/>
    <w:tmpl w:val="CA9ECD30"/>
    <w:lvl w:ilvl="0" w:tplc="4F9A38B6">
      <w:start w:val="1"/>
      <w:numFmt w:val="bullet"/>
      <w:lvlText w:val="•"/>
      <w:lvlJc w:val="left"/>
      <w:pPr>
        <w:tabs>
          <w:tab w:val="num" w:pos="720"/>
        </w:tabs>
        <w:ind w:left="720" w:hanging="360"/>
      </w:pPr>
      <w:rPr>
        <w:rFonts w:ascii="Arial" w:hAnsi="Arial" w:hint="default"/>
      </w:rPr>
    </w:lvl>
    <w:lvl w:ilvl="1" w:tplc="18FA6FA6" w:tentative="1">
      <w:start w:val="1"/>
      <w:numFmt w:val="bullet"/>
      <w:lvlText w:val="•"/>
      <w:lvlJc w:val="left"/>
      <w:pPr>
        <w:tabs>
          <w:tab w:val="num" w:pos="1440"/>
        </w:tabs>
        <w:ind w:left="1440" w:hanging="360"/>
      </w:pPr>
      <w:rPr>
        <w:rFonts w:ascii="Arial" w:hAnsi="Arial" w:hint="default"/>
      </w:rPr>
    </w:lvl>
    <w:lvl w:ilvl="2" w:tplc="B704B03A" w:tentative="1">
      <w:start w:val="1"/>
      <w:numFmt w:val="bullet"/>
      <w:lvlText w:val="•"/>
      <w:lvlJc w:val="left"/>
      <w:pPr>
        <w:tabs>
          <w:tab w:val="num" w:pos="2160"/>
        </w:tabs>
        <w:ind w:left="2160" w:hanging="360"/>
      </w:pPr>
      <w:rPr>
        <w:rFonts w:ascii="Arial" w:hAnsi="Arial" w:hint="default"/>
      </w:rPr>
    </w:lvl>
    <w:lvl w:ilvl="3" w:tplc="3068626C" w:tentative="1">
      <w:start w:val="1"/>
      <w:numFmt w:val="bullet"/>
      <w:lvlText w:val="•"/>
      <w:lvlJc w:val="left"/>
      <w:pPr>
        <w:tabs>
          <w:tab w:val="num" w:pos="2880"/>
        </w:tabs>
        <w:ind w:left="2880" w:hanging="360"/>
      </w:pPr>
      <w:rPr>
        <w:rFonts w:ascii="Arial" w:hAnsi="Arial" w:hint="default"/>
      </w:rPr>
    </w:lvl>
    <w:lvl w:ilvl="4" w:tplc="501008E4" w:tentative="1">
      <w:start w:val="1"/>
      <w:numFmt w:val="bullet"/>
      <w:lvlText w:val="•"/>
      <w:lvlJc w:val="left"/>
      <w:pPr>
        <w:tabs>
          <w:tab w:val="num" w:pos="3600"/>
        </w:tabs>
        <w:ind w:left="3600" w:hanging="360"/>
      </w:pPr>
      <w:rPr>
        <w:rFonts w:ascii="Arial" w:hAnsi="Arial" w:hint="default"/>
      </w:rPr>
    </w:lvl>
    <w:lvl w:ilvl="5" w:tplc="57409F9E" w:tentative="1">
      <w:start w:val="1"/>
      <w:numFmt w:val="bullet"/>
      <w:lvlText w:val="•"/>
      <w:lvlJc w:val="left"/>
      <w:pPr>
        <w:tabs>
          <w:tab w:val="num" w:pos="4320"/>
        </w:tabs>
        <w:ind w:left="4320" w:hanging="360"/>
      </w:pPr>
      <w:rPr>
        <w:rFonts w:ascii="Arial" w:hAnsi="Arial" w:hint="default"/>
      </w:rPr>
    </w:lvl>
    <w:lvl w:ilvl="6" w:tplc="DFAAF6D2" w:tentative="1">
      <w:start w:val="1"/>
      <w:numFmt w:val="bullet"/>
      <w:lvlText w:val="•"/>
      <w:lvlJc w:val="left"/>
      <w:pPr>
        <w:tabs>
          <w:tab w:val="num" w:pos="5040"/>
        </w:tabs>
        <w:ind w:left="5040" w:hanging="360"/>
      </w:pPr>
      <w:rPr>
        <w:rFonts w:ascii="Arial" w:hAnsi="Arial" w:hint="default"/>
      </w:rPr>
    </w:lvl>
    <w:lvl w:ilvl="7" w:tplc="9A680976" w:tentative="1">
      <w:start w:val="1"/>
      <w:numFmt w:val="bullet"/>
      <w:lvlText w:val="•"/>
      <w:lvlJc w:val="left"/>
      <w:pPr>
        <w:tabs>
          <w:tab w:val="num" w:pos="5760"/>
        </w:tabs>
        <w:ind w:left="5760" w:hanging="360"/>
      </w:pPr>
      <w:rPr>
        <w:rFonts w:ascii="Arial" w:hAnsi="Arial" w:hint="default"/>
      </w:rPr>
    </w:lvl>
    <w:lvl w:ilvl="8" w:tplc="3EB05E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A257844"/>
    <w:multiLevelType w:val="hybridMultilevel"/>
    <w:tmpl w:val="5776BDC0"/>
    <w:lvl w:ilvl="0" w:tplc="241CCF0E">
      <w:start w:val="1"/>
      <w:numFmt w:val="bullet"/>
      <w:lvlText w:val="•"/>
      <w:lvlJc w:val="left"/>
      <w:pPr>
        <w:tabs>
          <w:tab w:val="num" w:pos="720"/>
        </w:tabs>
        <w:ind w:left="720" w:hanging="360"/>
      </w:pPr>
      <w:rPr>
        <w:rFonts w:ascii="Arial" w:hAnsi="Arial" w:hint="default"/>
      </w:rPr>
    </w:lvl>
    <w:lvl w:ilvl="1" w:tplc="D97AB388">
      <w:start w:val="1"/>
      <w:numFmt w:val="bullet"/>
      <w:lvlText w:val="•"/>
      <w:lvlJc w:val="left"/>
      <w:pPr>
        <w:tabs>
          <w:tab w:val="num" w:pos="1440"/>
        </w:tabs>
        <w:ind w:left="1440" w:hanging="360"/>
      </w:pPr>
      <w:rPr>
        <w:rFonts w:ascii="Arial" w:hAnsi="Arial" w:hint="default"/>
      </w:rPr>
    </w:lvl>
    <w:lvl w:ilvl="2" w:tplc="DA5A3712">
      <w:start w:val="146"/>
      <w:numFmt w:val="bullet"/>
      <w:lvlText w:val="•"/>
      <w:lvlJc w:val="left"/>
      <w:pPr>
        <w:tabs>
          <w:tab w:val="num" w:pos="2160"/>
        </w:tabs>
        <w:ind w:left="2160" w:hanging="360"/>
      </w:pPr>
      <w:rPr>
        <w:rFonts w:ascii="Arial" w:hAnsi="Arial" w:hint="default"/>
      </w:rPr>
    </w:lvl>
    <w:lvl w:ilvl="3" w:tplc="3AF057AE" w:tentative="1">
      <w:start w:val="1"/>
      <w:numFmt w:val="bullet"/>
      <w:lvlText w:val="•"/>
      <w:lvlJc w:val="left"/>
      <w:pPr>
        <w:tabs>
          <w:tab w:val="num" w:pos="2880"/>
        </w:tabs>
        <w:ind w:left="2880" w:hanging="360"/>
      </w:pPr>
      <w:rPr>
        <w:rFonts w:ascii="Arial" w:hAnsi="Arial" w:hint="default"/>
      </w:rPr>
    </w:lvl>
    <w:lvl w:ilvl="4" w:tplc="211C7D44" w:tentative="1">
      <w:start w:val="1"/>
      <w:numFmt w:val="bullet"/>
      <w:lvlText w:val="•"/>
      <w:lvlJc w:val="left"/>
      <w:pPr>
        <w:tabs>
          <w:tab w:val="num" w:pos="3600"/>
        </w:tabs>
        <w:ind w:left="3600" w:hanging="360"/>
      </w:pPr>
      <w:rPr>
        <w:rFonts w:ascii="Arial" w:hAnsi="Arial" w:hint="default"/>
      </w:rPr>
    </w:lvl>
    <w:lvl w:ilvl="5" w:tplc="264EDB96" w:tentative="1">
      <w:start w:val="1"/>
      <w:numFmt w:val="bullet"/>
      <w:lvlText w:val="•"/>
      <w:lvlJc w:val="left"/>
      <w:pPr>
        <w:tabs>
          <w:tab w:val="num" w:pos="4320"/>
        </w:tabs>
        <w:ind w:left="4320" w:hanging="360"/>
      </w:pPr>
      <w:rPr>
        <w:rFonts w:ascii="Arial" w:hAnsi="Arial" w:hint="default"/>
      </w:rPr>
    </w:lvl>
    <w:lvl w:ilvl="6" w:tplc="8D3A6F1A" w:tentative="1">
      <w:start w:val="1"/>
      <w:numFmt w:val="bullet"/>
      <w:lvlText w:val="•"/>
      <w:lvlJc w:val="left"/>
      <w:pPr>
        <w:tabs>
          <w:tab w:val="num" w:pos="5040"/>
        </w:tabs>
        <w:ind w:left="5040" w:hanging="360"/>
      </w:pPr>
      <w:rPr>
        <w:rFonts w:ascii="Arial" w:hAnsi="Arial" w:hint="default"/>
      </w:rPr>
    </w:lvl>
    <w:lvl w:ilvl="7" w:tplc="B172EEFC" w:tentative="1">
      <w:start w:val="1"/>
      <w:numFmt w:val="bullet"/>
      <w:lvlText w:val="•"/>
      <w:lvlJc w:val="left"/>
      <w:pPr>
        <w:tabs>
          <w:tab w:val="num" w:pos="5760"/>
        </w:tabs>
        <w:ind w:left="5760" w:hanging="360"/>
      </w:pPr>
      <w:rPr>
        <w:rFonts w:ascii="Arial" w:hAnsi="Arial" w:hint="default"/>
      </w:rPr>
    </w:lvl>
    <w:lvl w:ilvl="8" w:tplc="D6CE44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DF750E"/>
    <w:multiLevelType w:val="hybridMultilevel"/>
    <w:tmpl w:val="C5306622"/>
    <w:lvl w:ilvl="0" w:tplc="953CCD94">
      <w:start w:val="1"/>
      <w:numFmt w:val="bullet"/>
      <w:lvlText w:val="•"/>
      <w:lvlJc w:val="left"/>
      <w:pPr>
        <w:tabs>
          <w:tab w:val="num" w:pos="720"/>
        </w:tabs>
        <w:ind w:left="720" w:hanging="360"/>
      </w:pPr>
      <w:rPr>
        <w:rFonts w:ascii="Arial" w:hAnsi="Arial" w:hint="default"/>
      </w:rPr>
    </w:lvl>
    <w:lvl w:ilvl="1" w:tplc="4F1A0F40">
      <w:start w:val="1813"/>
      <w:numFmt w:val="bullet"/>
      <w:lvlText w:val="–"/>
      <w:lvlJc w:val="left"/>
      <w:pPr>
        <w:tabs>
          <w:tab w:val="num" w:pos="1440"/>
        </w:tabs>
        <w:ind w:left="1440" w:hanging="360"/>
      </w:pPr>
      <w:rPr>
        <w:rFonts w:ascii="Arial" w:hAnsi="Arial" w:hint="default"/>
      </w:rPr>
    </w:lvl>
    <w:lvl w:ilvl="2" w:tplc="68EA5C5E">
      <w:numFmt w:val="bullet"/>
      <w:lvlText w:val="•"/>
      <w:lvlJc w:val="left"/>
      <w:pPr>
        <w:tabs>
          <w:tab w:val="num" w:pos="2160"/>
        </w:tabs>
        <w:ind w:left="2160" w:hanging="360"/>
      </w:pPr>
      <w:rPr>
        <w:rFonts w:ascii="Arial" w:hAnsi="Arial" w:hint="default"/>
      </w:rPr>
    </w:lvl>
    <w:lvl w:ilvl="3" w:tplc="0F1ADE6E" w:tentative="1">
      <w:start w:val="1"/>
      <w:numFmt w:val="bullet"/>
      <w:lvlText w:val="•"/>
      <w:lvlJc w:val="left"/>
      <w:pPr>
        <w:tabs>
          <w:tab w:val="num" w:pos="2880"/>
        </w:tabs>
        <w:ind w:left="2880" w:hanging="360"/>
      </w:pPr>
      <w:rPr>
        <w:rFonts w:ascii="Arial" w:hAnsi="Arial" w:hint="default"/>
      </w:rPr>
    </w:lvl>
    <w:lvl w:ilvl="4" w:tplc="BBDA486C" w:tentative="1">
      <w:start w:val="1"/>
      <w:numFmt w:val="bullet"/>
      <w:lvlText w:val="•"/>
      <w:lvlJc w:val="left"/>
      <w:pPr>
        <w:tabs>
          <w:tab w:val="num" w:pos="3600"/>
        </w:tabs>
        <w:ind w:left="3600" w:hanging="360"/>
      </w:pPr>
      <w:rPr>
        <w:rFonts w:ascii="Arial" w:hAnsi="Arial" w:hint="default"/>
      </w:rPr>
    </w:lvl>
    <w:lvl w:ilvl="5" w:tplc="D2383D60" w:tentative="1">
      <w:start w:val="1"/>
      <w:numFmt w:val="bullet"/>
      <w:lvlText w:val="•"/>
      <w:lvlJc w:val="left"/>
      <w:pPr>
        <w:tabs>
          <w:tab w:val="num" w:pos="4320"/>
        </w:tabs>
        <w:ind w:left="4320" w:hanging="360"/>
      </w:pPr>
      <w:rPr>
        <w:rFonts w:ascii="Arial" w:hAnsi="Arial" w:hint="default"/>
      </w:rPr>
    </w:lvl>
    <w:lvl w:ilvl="6" w:tplc="192C0184" w:tentative="1">
      <w:start w:val="1"/>
      <w:numFmt w:val="bullet"/>
      <w:lvlText w:val="•"/>
      <w:lvlJc w:val="left"/>
      <w:pPr>
        <w:tabs>
          <w:tab w:val="num" w:pos="5040"/>
        </w:tabs>
        <w:ind w:left="5040" w:hanging="360"/>
      </w:pPr>
      <w:rPr>
        <w:rFonts w:ascii="Arial" w:hAnsi="Arial" w:hint="default"/>
      </w:rPr>
    </w:lvl>
    <w:lvl w:ilvl="7" w:tplc="7F14829C" w:tentative="1">
      <w:start w:val="1"/>
      <w:numFmt w:val="bullet"/>
      <w:lvlText w:val="•"/>
      <w:lvlJc w:val="left"/>
      <w:pPr>
        <w:tabs>
          <w:tab w:val="num" w:pos="5760"/>
        </w:tabs>
        <w:ind w:left="5760" w:hanging="360"/>
      </w:pPr>
      <w:rPr>
        <w:rFonts w:ascii="Arial" w:hAnsi="Arial" w:hint="default"/>
      </w:rPr>
    </w:lvl>
    <w:lvl w:ilvl="8" w:tplc="2E9C66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EF7673"/>
    <w:multiLevelType w:val="hybridMultilevel"/>
    <w:tmpl w:val="397CA270"/>
    <w:lvl w:ilvl="0" w:tplc="15D4E386">
      <w:start w:val="1"/>
      <w:numFmt w:val="bullet"/>
      <w:lvlText w:val="•"/>
      <w:lvlJc w:val="left"/>
      <w:pPr>
        <w:ind w:left="420" w:hanging="420"/>
      </w:pPr>
      <w:rPr>
        <w:rFonts w:ascii="Arial" w:hAnsi="Arial" w:hint="default"/>
      </w:rPr>
    </w:lvl>
    <w:lvl w:ilvl="1" w:tplc="15D4E386">
      <w:start w:val="1"/>
      <w:numFmt w:val="bullet"/>
      <w:lvlText w:val="•"/>
      <w:lvlJc w:val="left"/>
      <w:pPr>
        <w:ind w:left="840" w:hanging="420"/>
      </w:pPr>
      <w:rPr>
        <w:rFonts w:ascii="Arial" w:hAnsi="Arial" w:hint="default"/>
      </w:rPr>
    </w:lvl>
    <w:lvl w:ilvl="2" w:tplc="15D4E386">
      <w:start w:val="1"/>
      <w:numFmt w:val="bullet"/>
      <w:lvlText w:val="•"/>
      <w:lvlJc w:val="left"/>
      <w:pPr>
        <w:ind w:left="1260" w:hanging="420"/>
      </w:pPr>
      <w:rPr>
        <w:rFonts w:ascii="Arial" w:hAnsi="Arial" w:hint="default"/>
      </w:rPr>
    </w:lvl>
    <w:lvl w:ilvl="3" w:tplc="15D4E386">
      <w:start w:val="1"/>
      <w:numFmt w:val="bullet"/>
      <w:lvlText w:val="•"/>
      <w:lvlJc w:val="left"/>
      <w:pPr>
        <w:ind w:left="1680" w:hanging="420"/>
      </w:pPr>
      <w:rPr>
        <w:rFonts w:ascii="Arial" w:hAnsi="Arial" w:hint="default"/>
      </w:rPr>
    </w:lvl>
    <w:lvl w:ilvl="4" w:tplc="15D4E386">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A676A7"/>
    <w:multiLevelType w:val="hybridMultilevel"/>
    <w:tmpl w:val="489C003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B100A9"/>
    <w:multiLevelType w:val="hybridMultilevel"/>
    <w:tmpl w:val="290E59E2"/>
    <w:lvl w:ilvl="0" w:tplc="AF20ED82">
      <w:start w:val="1"/>
      <w:numFmt w:val="bullet"/>
      <w:lvlText w:val="•"/>
      <w:lvlJc w:val="left"/>
      <w:pPr>
        <w:tabs>
          <w:tab w:val="num" w:pos="720"/>
        </w:tabs>
        <w:ind w:left="720" w:hanging="360"/>
      </w:pPr>
      <w:rPr>
        <w:rFonts w:ascii="Arial" w:hAnsi="Arial" w:hint="default"/>
      </w:rPr>
    </w:lvl>
    <w:lvl w:ilvl="1" w:tplc="5BB486F0">
      <w:start w:val="545"/>
      <w:numFmt w:val="bullet"/>
      <w:lvlText w:val="–"/>
      <w:lvlJc w:val="left"/>
      <w:pPr>
        <w:tabs>
          <w:tab w:val="num" w:pos="1440"/>
        </w:tabs>
        <w:ind w:left="1440" w:hanging="360"/>
      </w:pPr>
      <w:rPr>
        <w:rFonts w:ascii="Arial" w:hAnsi="Arial" w:hint="default"/>
      </w:rPr>
    </w:lvl>
    <w:lvl w:ilvl="2" w:tplc="3E16408A">
      <w:numFmt w:val="bullet"/>
      <w:lvlText w:val="•"/>
      <w:lvlJc w:val="left"/>
      <w:pPr>
        <w:tabs>
          <w:tab w:val="num" w:pos="2160"/>
        </w:tabs>
        <w:ind w:left="2160" w:hanging="360"/>
      </w:pPr>
      <w:rPr>
        <w:rFonts w:ascii="Arial" w:hAnsi="Arial" w:hint="default"/>
      </w:rPr>
    </w:lvl>
    <w:lvl w:ilvl="3" w:tplc="4CFE12B0" w:tentative="1">
      <w:start w:val="1"/>
      <w:numFmt w:val="bullet"/>
      <w:lvlText w:val="•"/>
      <w:lvlJc w:val="left"/>
      <w:pPr>
        <w:tabs>
          <w:tab w:val="num" w:pos="2880"/>
        </w:tabs>
        <w:ind w:left="2880" w:hanging="360"/>
      </w:pPr>
      <w:rPr>
        <w:rFonts w:ascii="Arial" w:hAnsi="Arial" w:hint="default"/>
      </w:rPr>
    </w:lvl>
    <w:lvl w:ilvl="4" w:tplc="63D08190" w:tentative="1">
      <w:start w:val="1"/>
      <w:numFmt w:val="bullet"/>
      <w:lvlText w:val="•"/>
      <w:lvlJc w:val="left"/>
      <w:pPr>
        <w:tabs>
          <w:tab w:val="num" w:pos="3600"/>
        </w:tabs>
        <w:ind w:left="3600" w:hanging="360"/>
      </w:pPr>
      <w:rPr>
        <w:rFonts w:ascii="Arial" w:hAnsi="Arial" w:hint="default"/>
      </w:rPr>
    </w:lvl>
    <w:lvl w:ilvl="5" w:tplc="0BCAA252" w:tentative="1">
      <w:start w:val="1"/>
      <w:numFmt w:val="bullet"/>
      <w:lvlText w:val="•"/>
      <w:lvlJc w:val="left"/>
      <w:pPr>
        <w:tabs>
          <w:tab w:val="num" w:pos="4320"/>
        </w:tabs>
        <w:ind w:left="4320" w:hanging="360"/>
      </w:pPr>
      <w:rPr>
        <w:rFonts w:ascii="Arial" w:hAnsi="Arial" w:hint="default"/>
      </w:rPr>
    </w:lvl>
    <w:lvl w:ilvl="6" w:tplc="CD40C648" w:tentative="1">
      <w:start w:val="1"/>
      <w:numFmt w:val="bullet"/>
      <w:lvlText w:val="•"/>
      <w:lvlJc w:val="left"/>
      <w:pPr>
        <w:tabs>
          <w:tab w:val="num" w:pos="5040"/>
        </w:tabs>
        <w:ind w:left="5040" w:hanging="360"/>
      </w:pPr>
      <w:rPr>
        <w:rFonts w:ascii="Arial" w:hAnsi="Arial" w:hint="default"/>
      </w:rPr>
    </w:lvl>
    <w:lvl w:ilvl="7" w:tplc="2CA4DBA2" w:tentative="1">
      <w:start w:val="1"/>
      <w:numFmt w:val="bullet"/>
      <w:lvlText w:val="•"/>
      <w:lvlJc w:val="left"/>
      <w:pPr>
        <w:tabs>
          <w:tab w:val="num" w:pos="5760"/>
        </w:tabs>
        <w:ind w:left="5760" w:hanging="360"/>
      </w:pPr>
      <w:rPr>
        <w:rFonts w:ascii="Arial" w:hAnsi="Arial" w:hint="default"/>
      </w:rPr>
    </w:lvl>
    <w:lvl w:ilvl="8" w:tplc="52A291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15"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54741E"/>
    <w:multiLevelType w:val="hybridMultilevel"/>
    <w:tmpl w:val="D4CE9534"/>
    <w:lvl w:ilvl="0" w:tplc="A9BE789E">
      <w:numFmt w:val="bullet"/>
      <w:lvlText w:val="-"/>
      <w:lvlJc w:val="left"/>
      <w:pPr>
        <w:ind w:left="705" w:hanging="420"/>
      </w:pPr>
      <w:rPr>
        <w:rFonts w:ascii="DengXian" w:eastAsia="DengXian" w:hAnsi="DengXian" w:cs="Times New Roman" w:hint="eastAsia"/>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8"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9"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20" w15:restartNumberingAfterBreak="0">
    <w:nsid w:val="4A317AC4"/>
    <w:multiLevelType w:val="hybridMultilevel"/>
    <w:tmpl w:val="18E8D5F8"/>
    <w:lvl w:ilvl="0" w:tplc="A9BE789E">
      <w:numFmt w:val="bullet"/>
      <w:lvlText w:val="-"/>
      <w:lvlJc w:val="left"/>
      <w:pPr>
        <w:ind w:left="420" w:hanging="420"/>
      </w:pPr>
      <w:rPr>
        <w:rFonts w:ascii="DengXian" w:eastAsia="DengXian" w:hAnsi="DengXian" w:cs="Times New Roman" w:hint="eastAsia"/>
      </w:rPr>
    </w:lvl>
    <w:lvl w:ilvl="1" w:tplc="A9BE789E">
      <w:numFmt w:val="bullet"/>
      <w:lvlText w:val="-"/>
      <w:lvlJc w:val="left"/>
      <w:pPr>
        <w:ind w:left="840" w:hanging="420"/>
      </w:pPr>
      <w:rPr>
        <w:rFonts w:ascii="DengXian" w:eastAsia="DengXian" w:hAnsi="DengXian"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515BF3"/>
    <w:multiLevelType w:val="hybridMultilevel"/>
    <w:tmpl w:val="528E7032"/>
    <w:lvl w:ilvl="0" w:tplc="91588AFA">
      <w:start w:val="1"/>
      <w:numFmt w:val="bullet"/>
      <w:lvlText w:val="•"/>
      <w:lvlJc w:val="left"/>
      <w:pPr>
        <w:tabs>
          <w:tab w:val="num" w:pos="720"/>
        </w:tabs>
        <w:ind w:left="720" w:hanging="360"/>
      </w:pPr>
      <w:rPr>
        <w:rFonts w:ascii="Arial" w:hAnsi="Arial" w:hint="default"/>
        <w:lang w:val="en-GB"/>
      </w:rPr>
    </w:lvl>
    <w:lvl w:ilvl="1" w:tplc="860C2386">
      <w:start w:val="110"/>
      <w:numFmt w:val="bullet"/>
      <w:lvlText w:val="–"/>
      <w:lvlJc w:val="left"/>
      <w:pPr>
        <w:tabs>
          <w:tab w:val="num" w:pos="1440"/>
        </w:tabs>
        <w:ind w:left="1440" w:hanging="360"/>
      </w:pPr>
      <w:rPr>
        <w:rFonts w:ascii="Arial" w:hAnsi="Arial" w:hint="default"/>
      </w:rPr>
    </w:lvl>
    <w:lvl w:ilvl="2" w:tplc="4336CF70" w:tentative="1">
      <w:start w:val="1"/>
      <w:numFmt w:val="bullet"/>
      <w:lvlText w:val="•"/>
      <w:lvlJc w:val="left"/>
      <w:pPr>
        <w:tabs>
          <w:tab w:val="num" w:pos="2160"/>
        </w:tabs>
        <w:ind w:left="2160" w:hanging="360"/>
      </w:pPr>
      <w:rPr>
        <w:rFonts w:ascii="Arial" w:hAnsi="Arial" w:hint="default"/>
      </w:rPr>
    </w:lvl>
    <w:lvl w:ilvl="3" w:tplc="A05686B8" w:tentative="1">
      <w:start w:val="1"/>
      <w:numFmt w:val="bullet"/>
      <w:lvlText w:val="•"/>
      <w:lvlJc w:val="left"/>
      <w:pPr>
        <w:tabs>
          <w:tab w:val="num" w:pos="2880"/>
        </w:tabs>
        <w:ind w:left="2880" w:hanging="360"/>
      </w:pPr>
      <w:rPr>
        <w:rFonts w:ascii="Arial" w:hAnsi="Arial" w:hint="default"/>
      </w:rPr>
    </w:lvl>
    <w:lvl w:ilvl="4" w:tplc="B36E2220" w:tentative="1">
      <w:start w:val="1"/>
      <w:numFmt w:val="bullet"/>
      <w:lvlText w:val="•"/>
      <w:lvlJc w:val="left"/>
      <w:pPr>
        <w:tabs>
          <w:tab w:val="num" w:pos="3600"/>
        </w:tabs>
        <w:ind w:left="3600" w:hanging="360"/>
      </w:pPr>
      <w:rPr>
        <w:rFonts w:ascii="Arial" w:hAnsi="Arial" w:hint="default"/>
      </w:rPr>
    </w:lvl>
    <w:lvl w:ilvl="5" w:tplc="AF9EF646" w:tentative="1">
      <w:start w:val="1"/>
      <w:numFmt w:val="bullet"/>
      <w:lvlText w:val="•"/>
      <w:lvlJc w:val="left"/>
      <w:pPr>
        <w:tabs>
          <w:tab w:val="num" w:pos="4320"/>
        </w:tabs>
        <w:ind w:left="4320" w:hanging="360"/>
      </w:pPr>
      <w:rPr>
        <w:rFonts w:ascii="Arial" w:hAnsi="Arial" w:hint="default"/>
      </w:rPr>
    </w:lvl>
    <w:lvl w:ilvl="6" w:tplc="717C0C00" w:tentative="1">
      <w:start w:val="1"/>
      <w:numFmt w:val="bullet"/>
      <w:lvlText w:val="•"/>
      <w:lvlJc w:val="left"/>
      <w:pPr>
        <w:tabs>
          <w:tab w:val="num" w:pos="5040"/>
        </w:tabs>
        <w:ind w:left="5040" w:hanging="360"/>
      </w:pPr>
      <w:rPr>
        <w:rFonts w:ascii="Arial" w:hAnsi="Arial" w:hint="default"/>
      </w:rPr>
    </w:lvl>
    <w:lvl w:ilvl="7" w:tplc="CD56F9DA" w:tentative="1">
      <w:start w:val="1"/>
      <w:numFmt w:val="bullet"/>
      <w:lvlText w:val="•"/>
      <w:lvlJc w:val="left"/>
      <w:pPr>
        <w:tabs>
          <w:tab w:val="num" w:pos="5760"/>
        </w:tabs>
        <w:ind w:left="5760" w:hanging="360"/>
      </w:pPr>
      <w:rPr>
        <w:rFonts w:ascii="Arial" w:hAnsi="Arial" w:hint="default"/>
      </w:rPr>
    </w:lvl>
    <w:lvl w:ilvl="8" w:tplc="E9089B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E735C5"/>
    <w:multiLevelType w:val="hybridMultilevel"/>
    <w:tmpl w:val="E6445F4E"/>
    <w:lvl w:ilvl="0" w:tplc="AAF4D52E">
      <w:start w:val="1"/>
      <w:numFmt w:val="bullet"/>
      <w:lvlText w:val="•"/>
      <w:lvlJc w:val="left"/>
      <w:pPr>
        <w:tabs>
          <w:tab w:val="num" w:pos="720"/>
        </w:tabs>
        <w:ind w:left="720" w:hanging="360"/>
      </w:pPr>
      <w:rPr>
        <w:rFonts w:ascii="Arial" w:hAnsi="Arial" w:hint="default"/>
      </w:rPr>
    </w:lvl>
    <w:lvl w:ilvl="1" w:tplc="D79ADAC8">
      <w:numFmt w:val="bullet"/>
      <w:lvlText w:val="–"/>
      <w:lvlJc w:val="left"/>
      <w:pPr>
        <w:tabs>
          <w:tab w:val="num" w:pos="1440"/>
        </w:tabs>
        <w:ind w:left="1440" w:hanging="360"/>
      </w:pPr>
      <w:rPr>
        <w:rFonts w:ascii="Arial" w:hAnsi="Arial" w:hint="default"/>
      </w:rPr>
    </w:lvl>
    <w:lvl w:ilvl="2" w:tplc="D3783186">
      <w:numFmt w:val="bullet"/>
      <w:lvlText w:val="•"/>
      <w:lvlJc w:val="left"/>
      <w:pPr>
        <w:tabs>
          <w:tab w:val="num" w:pos="2160"/>
        </w:tabs>
        <w:ind w:left="2160" w:hanging="360"/>
      </w:pPr>
      <w:rPr>
        <w:rFonts w:ascii="Arial" w:hAnsi="Arial" w:hint="default"/>
      </w:rPr>
    </w:lvl>
    <w:lvl w:ilvl="3" w:tplc="571EA604" w:tentative="1">
      <w:start w:val="1"/>
      <w:numFmt w:val="bullet"/>
      <w:lvlText w:val="•"/>
      <w:lvlJc w:val="left"/>
      <w:pPr>
        <w:tabs>
          <w:tab w:val="num" w:pos="2880"/>
        </w:tabs>
        <w:ind w:left="2880" w:hanging="360"/>
      </w:pPr>
      <w:rPr>
        <w:rFonts w:ascii="Arial" w:hAnsi="Arial" w:hint="default"/>
      </w:rPr>
    </w:lvl>
    <w:lvl w:ilvl="4" w:tplc="7674A874" w:tentative="1">
      <w:start w:val="1"/>
      <w:numFmt w:val="bullet"/>
      <w:lvlText w:val="•"/>
      <w:lvlJc w:val="left"/>
      <w:pPr>
        <w:tabs>
          <w:tab w:val="num" w:pos="3600"/>
        </w:tabs>
        <w:ind w:left="3600" w:hanging="360"/>
      </w:pPr>
      <w:rPr>
        <w:rFonts w:ascii="Arial" w:hAnsi="Arial" w:hint="default"/>
      </w:rPr>
    </w:lvl>
    <w:lvl w:ilvl="5" w:tplc="00B8ED0C" w:tentative="1">
      <w:start w:val="1"/>
      <w:numFmt w:val="bullet"/>
      <w:lvlText w:val="•"/>
      <w:lvlJc w:val="left"/>
      <w:pPr>
        <w:tabs>
          <w:tab w:val="num" w:pos="4320"/>
        </w:tabs>
        <w:ind w:left="4320" w:hanging="360"/>
      </w:pPr>
      <w:rPr>
        <w:rFonts w:ascii="Arial" w:hAnsi="Arial" w:hint="default"/>
      </w:rPr>
    </w:lvl>
    <w:lvl w:ilvl="6" w:tplc="709443B6" w:tentative="1">
      <w:start w:val="1"/>
      <w:numFmt w:val="bullet"/>
      <w:lvlText w:val="•"/>
      <w:lvlJc w:val="left"/>
      <w:pPr>
        <w:tabs>
          <w:tab w:val="num" w:pos="5040"/>
        </w:tabs>
        <w:ind w:left="5040" w:hanging="360"/>
      </w:pPr>
      <w:rPr>
        <w:rFonts w:ascii="Arial" w:hAnsi="Arial" w:hint="default"/>
      </w:rPr>
    </w:lvl>
    <w:lvl w:ilvl="7" w:tplc="3304A064" w:tentative="1">
      <w:start w:val="1"/>
      <w:numFmt w:val="bullet"/>
      <w:lvlText w:val="•"/>
      <w:lvlJc w:val="left"/>
      <w:pPr>
        <w:tabs>
          <w:tab w:val="num" w:pos="5760"/>
        </w:tabs>
        <w:ind w:left="5760" w:hanging="360"/>
      </w:pPr>
      <w:rPr>
        <w:rFonts w:ascii="Arial" w:hAnsi="Arial" w:hint="default"/>
      </w:rPr>
    </w:lvl>
    <w:lvl w:ilvl="8" w:tplc="992EF40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C12087"/>
    <w:multiLevelType w:val="hybridMultilevel"/>
    <w:tmpl w:val="37A413A0"/>
    <w:lvl w:ilvl="0" w:tplc="2E2CDD60">
      <w:start w:val="1"/>
      <w:numFmt w:val="bullet"/>
      <w:lvlText w:val="–"/>
      <w:lvlJc w:val="left"/>
      <w:pPr>
        <w:tabs>
          <w:tab w:val="num" w:pos="720"/>
        </w:tabs>
        <w:ind w:left="720" w:hanging="360"/>
      </w:pPr>
      <w:rPr>
        <w:rFonts w:ascii="Arial" w:hAnsi="Arial" w:hint="default"/>
      </w:rPr>
    </w:lvl>
    <w:lvl w:ilvl="1" w:tplc="40685F5A">
      <w:start w:val="1"/>
      <w:numFmt w:val="bullet"/>
      <w:lvlText w:val="–"/>
      <w:lvlJc w:val="left"/>
      <w:pPr>
        <w:tabs>
          <w:tab w:val="num" w:pos="1440"/>
        </w:tabs>
        <w:ind w:left="1440" w:hanging="360"/>
      </w:pPr>
      <w:rPr>
        <w:rFonts w:ascii="Arial" w:hAnsi="Arial" w:hint="default"/>
      </w:rPr>
    </w:lvl>
    <w:lvl w:ilvl="2" w:tplc="9618B92E">
      <w:numFmt w:val="bullet"/>
      <w:lvlText w:val="•"/>
      <w:lvlJc w:val="left"/>
      <w:pPr>
        <w:tabs>
          <w:tab w:val="num" w:pos="2160"/>
        </w:tabs>
        <w:ind w:left="2160" w:hanging="360"/>
      </w:pPr>
      <w:rPr>
        <w:rFonts w:ascii="Arial" w:hAnsi="Arial" w:hint="default"/>
      </w:rPr>
    </w:lvl>
    <w:lvl w:ilvl="3" w:tplc="D0D643A6">
      <w:numFmt w:val="bullet"/>
      <w:lvlText w:val="–"/>
      <w:lvlJc w:val="left"/>
      <w:pPr>
        <w:tabs>
          <w:tab w:val="num" w:pos="2880"/>
        </w:tabs>
        <w:ind w:left="2880" w:hanging="360"/>
      </w:pPr>
      <w:rPr>
        <w:rFonts w:ascii="Arial" w:hAnsi="Arial" w:hint="default"/>
      </w:rPr>
    </w:lvl>
    <w:lvl w:ilvl="4" w:tplc="CD4C81AA" w:tentative="1">
      <w:start w:val="1"/>
      <w:numFmt w:val="bullet"/>
      <w:lvlText w:val="–"/>
      <w:lvlJc w:val="left"/>
      <w:pPr>
        <w:tabs>
          <w:tab w:val="num" w:pos="3600"/>
        </w:tabs>
        <w:ind w:left="3600" w:hanging="360"/>
      </w:pPr>
      <w:rPr>
        <w:rFonts w:ascii="Arial" w:hAnsi="Arial" w:hint="default"/>
      </w:rPr>
    </w:lvl>
    <w:lvl w:ilvl="5" w:tplc="D0027402" w:tentative="1">
      <w:start w:val="1"/>
      <w:numFmt w:val="bullet"/>
      <w:lvlText w:val="–"/>
      <w:lvlJc w:val="left"/>
      <w:pPr>
        <w:tabs>
          <w:tab w:val="num" w:pos="4320"/>
        </w:tabs>
        <w:ind w:left="4320" w:hanging="360"/>
      </w:pPr>
      <w:rPr>
        <w:rFonts w:ascii="Arial" w:hAnsi="Arial" w:hint="default"/>
      </w:rPr>
    </w:lvl>
    <w:lvl w:ilvl="6" w:tplc="E9B8B700" w:tentative="1">
      <w:start w:val="1"/>
      <w:numFmt w:val="bullet"/>
      <w:lvlText w:val="–"/>
      <w:lvlJc w:val="left"/>
      <w:pPr>
        <w:tabs>
          <w:tab w:val="num" w:pos="5040"/>
        </w:tabs>
        <w:ind w:left="5040" w:hanging="360"/>
      </w:pPr>
      <w:rPr>
        <w:rFonts w:ascii="Arial" w:hAnsi="Arial" w:hint="default"/>
      </w:rPr>
    </w:lvl>
    <w:lvl w:ilvl="7" w:tplc="07383078" w:tentative="1">
      <w:start w:val="1"/>
      <w:numFmt w:val="bullet"/>
      <w:lvlText w:val="–"/>
      <w:lvlJc w:val="left"/>
      <w:pPr>
        <w:tabs>
          <w:tab w:val="num" w:pos="5760"/>
        </w:tabs>
        <w:ind w:left="5760" w:hanging="360"/>
      </w:pPr>
      <w:rPr>
        <w:rFonts w:ascii="Arial" w:hAnsi="Arial" w:hint="default"/>
      </w:rPr>
    </w:lvl>
    <w:lvl w:ilvl="8" w:tplc="C5A24B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4857EA"/>
    <w:multiLevelType w:val="hybridMultilevel"/>
    <w:tmpl w:val="CE2E3BCA"/>
    <w:lvl w:ilvl="0" w:tplc="08609904">
      <w:start w:val="1"/>
      <w:numFmt w:val="bullet"/>
      <w:lvlText w:val="•"/>
      <w:lvlJc w:val="left"/>
      <w:pPr>
        <w:tabs>
          <w:tab w:val="num" w:pos="720"/>
        </w:tabs>
        <w:ind w:left="720" w:hanging="360"/>
      </w:pPr>
      <w:rPr>
        <w:rFonts w:ascii="Arial" w:hAnsi="Arial" w:hint="default"/>
      </w:rPr>
    </w:lvl>
    <w:lvl w:ilvl="1" w:tplc="A114F4A0">
      <w:numFmt w:val="bullet"/>
      <w:lvlText w:val="–"/>
      <w:lvlJc w:val="left"/>
      <w:pPr>
        <w:tabs>
          <w:tab w:val="num" w:pos="1440"/>
        </w:tabs>
        <w:ind w:left="1440" w:hanging="360"/>
      </w:pPr>
      <w:rPr>
        <w:rFonts w:ascii="Arial" w:hAnsi="Arial" w:hint="default"/>
      </w:rPr>
    </w:lvl>
    <w:lvl w:ilvl="2" w:tplc="1DFE1EF0">
      <w:numFmt w:val="bullet"/>
      <w:lvlText w:val="•"/>
      <w:lvlJc w:val="left"/>
      <w:pPr>
        <w:tabs>
          <w:tab w:val="num" w:pos="2160"/>
        </w:tabs>
        <w:ind w:left="2160" w:hanging="360"/>
      </w:pPr>
      <w:rPr>
        <w:rFonts w:ascii="Arial" w:hAnsi="Arial" w:hint="default"/>
      </w:rPr>
    </w:lvl>
    <w:lvl w:ilvl="3" w:tplc="5484B0CA" w:tentative="1">
      <w:start w:val="1"/>
      <w:numFmt w:val="bullet"/>
      <w:lvlText w:val="•"/>
      <w:lvlJc w:val="left"/>
      <w:pPr>
        <w:tabs>
          <w:tab w:val="num" w:pos="2880"/>
        </w:tabs>
        <w:ind w:left="2880" w:hanging="360"/>
      </w:pPr>
      <w:rPr>
        <w:rFonts w:ascii="Arial" w:hAnsi="Arial" w:hint="default"/>
      </w:rPr>
    </w:lvl>
    <w:lvl w:ilvl="4" w:tplc="ACD0298E" w:tentative="1">
      <w:start w:val="1"/>
      <w:numFmt w:val="bullet"/>
      <w:lvlText w:val="•"/>
      <w:lvlJc w:val="left"/>
      <w:pPr>
        <w:tabs>
          <w:tab w:val="num" w:pos="3600"/>
        </w:tabs>
        <w:ind w:left="3600" w:hanging="360"/>
      </w:pPr>
      <w:rPr>
        <w:rFonts w:ascii="Arial" w:hAnsi="Arial" w:hint="default"/>
      </w:rPr>
    </w:lvl>
    <w:lvl w:ilvl="5" w:tplc="89A4D51A" w:tentative="1">
      <w:start w:val="1"/>
      <w:numFmt w:val="bullet"/>
      <w:lvlText w:val="•"/>
      <w:lvlJc w:val="left"/>
      <w:pPr>
        <w:tabs>
          <w:tab w:val="num" w:pos="4320"/>
        </w:tabs>
        <w:ind w:left="4320" w:hanging="360"/>
      </w:pPr>
      <w:rPr>
        <w:rFonts w:ascii="Arial" w:hAnsi="Arial" w:hint="default"/>
      </w:rPr>
    </w:lvl>
    <w:lvl w:ilvl="6" w:tplc="E36AFD12" w:tentative="1">
      <w:start w:val="1"/>
      <w:numFmt w:val="bullet"/>
      <w:lvlText w:val="•"/>
      <w:lvlJc w:val="left"/>
      <w:pPr>
        <w:tabs>
          <w:tab w:val="num" w:pos="5040"/>
        </w:tabs>
        <w:ind w:left="5040" w:hanging="360"/>
      </w:pPr>
      <w:rPr>
        <w:rFonts w:ascii="Arial" w:hAnsi="Arial" w:hint="default"/>
      </w:rPr>
    </w:lvl>
    <w:lvl w:ilvl="7" w:tplc="5F30118E" w:tentative="1">
      <w:start w:val="1"/>
      <w:numFmt w:val="bullet"/>
      <w:lvlText w:val="•"/>
      <w:lvlJc w:val="left"/>
      <w:pPr>
        <w:tabs>
          <w:tab w:val="num" w:pos="5760"/>
        </w:tabs>
        <w:ind w:left="5760" w:hanging="360"/>
      </w:pPr>
      <w:rPr>
        <w:rFonts w:ascii="Arial" w:hAnsi="Arial" w:hint="default"/>
      </w:rPr>
    </w:lvl>
    <w:lvl w:ilvl="8" w:tplc="DCBA44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628A253D"/>
    <w:multiLevelType w:val="hybridMultilevel"/>
    <w:tmpl w:val="BB1210A0"/>
    <w:lvl w:ilvl="0" w:tplc="4B94F02E">
      <w:start w:val="1"/>
      <w:numFmt w:val="bullet"/>
      <w:lvlText w:val="•"/>
      <w:lvlJc w:val="left"/>
      <w:pPr>
        <w:tabs>
          <w:tab w:val="num" w:pos="720"/>
        </w:tabs>
        <w:ind w:left="720" w:hanging="360"/>
      </w:pPr>
      <w:rPr>
        <w:rFonts w:ascii="Arial" w:hAnsi="Arial" w:hint="default"/>
      </w:rPr>
    </w:lvl>
    <w:lvl w:ilvl="1" w:tplc="D2E2C5EE">
      <w:numFmt w:val="bullet"/>
      <w:lvlText w:val="–"/>
      <w:lvlJc w:val="left"/>
      <w:pPr>
        <w:tabs>
          <w:tab w:val="num" w:pos="1440"/>
        </w:tabs>
        <w:ind w:left="1440" w:hanging="360"/>
      </w:pPr>
      <w:rPr>
        <w:rFonts w:ascii="Arial" w:hAnsi="Arial" w:hint="default"/>
      </w:rPr>
    </w:lvl>
    <w:lvl w:ilvl="2" w:tplc="E42CEE66">
      <w:numFmt w:val="bullet"/>
      <w:lvlText w:val="•"/>
      <w:lvlJc w:val="left"/>
      <w:pPr>
        <w:tabs>
          <w:tab w:val="num" w:pos="2160"/>
        </w:tabs>
        <w:ind w:left="2160" w:hanging="360"/>
      </w:pPr>
      <w:rPr>
        <w:rFonts w:ascii="Arial" w:hAnsi="Arial" w:hint="default"/>
      </w:rPr>
    </w:lvl>
    <w:lvl w:ilvl="3" w:tplc="4EE642B8">
      <w:numFmt w:val="bullet"/>
      <w:lvlText w:val="–"/>
      <w:lvlJc w:val="left"/>
      <w:pPr>
        <w:tabs>
          <w:tab w:val="num" w:pos="2880"/>
        </w:tabs>
        <w:ind w:left="2880" w:hanging="360"/>
      </w:pPr>
      <w:rPr>
        <w:rFonts w:ascii="Arial" w:hAnsi="Arial" w:hint="default"/>
      </w:rPr>
    </w:lvl>
    <w:lvl w:ilvl="4" w:tplc="0AC6AB5E" w:tentative="1">
      <w:start w:val="1"/>
      <w:numFmt w:val="bullet"/>
      <w:lvlText w:val="•"/>
      <w:lvlJc w:val="left"/>
      <w:pPr>
        <w:tabs>
          <w:tab w:val="num" w:pos="3600"/>
        </w:tabs>
        <w:ind w:left="3600" w:hanging="360"/>
      </w:pPr>
      <w:rPr>
        <w:rFonts w:ascii="Arial" w:hAnsi="Arial" w:hint="default"/>
      </w:rPr>
    </w:lvl>
    <w:lvl w:ilvl="5" w:tplc="CF20A63C" w:tentative="1">
      <w:start w:val="1"/>
      <w:numFmt w:val="bullet"/>
      <w:lvlText w:val="•"/>
      <w:lvlJc w:val="left"/>
      <w:pPr>
        <w:tabs>
          <w:tab w:val="num" w:pos="4320"/>
        </w:tabs>
        <w:ind w:left="4320" w:hanging="360"/>
      </w:pPr>
      <w:rPr>
        <w:rFonts w:ascii="Arial" w:hAnsi="Arial" w:hint="default"/>
      </w:rPr>
    </w:lvl>
    <w:lvl w:ilvl="6" w:tplc="D33C2B3C" w:tentative="1">
      <w:start w:val="1"/>
      <w:numFmt w:val="bullet"/>
      <w:lvlText w:val="•"/>
      <w:lvlJc w:val="left"/>
      <w:pPr>
        <w:tabs>
          <w:tab w:val="num" w:pos="5040"/>
        </w:tabs>
        <w:ind w:left="5040" w:hanging="360"/>
      </w:pPr>
      <w:rPr>
        <w:rFonts w:ascii="Arial" w:hAnsi="Arial" w:hint="default"/>
      </w:rPr>
    </w:lvl>
    <w:lvl w:ilvl="7" w:tplc="ED3CC872" w:tentative="1">
      <w:start w:val="1"/>
      <w:numFmt w:val="bullet"/>
      <w:lvlText w:val="•"/>
      <w:lvlJc w:val="left"/>
      <w:pPr>
        <w:tabs>
          <w:tab w:val="num" w:pos="5760"/>
        </w:tabs>
        <w:ind w:left="5760" w:hanging="360"/>
      </w:pPr>
      <w:rPr>
        <w:rFonts w:ascii="Arial" w:hAnsi="Arial" w:hint="default"/>
      </w:rPr>
    </w:lvl>
    <w:lvl w:ilvl="8" w:tplc="4A143F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707A8E"/>
    <w:multiLevelType w:val="hybridMultilevel"/>
    <w:tmpl w:val="FD5AFE5E"/>
    <w:lvl w:ilvl="0" w:tplc="E8F81D86">
      <w:start w:val="1"/>
      <w:numFmt w:val="bullet"/>
      <w:lvlText w:val="•"/>
      <w:lvlJc w:val="left"/>
      <w:pPr>
        <w:tabs>
          <w:tab w:val="num" w:pos="720"/>
        </w:tabs>
        <w:ind w:left="720" w:hanging="360"/>
      </w:pPr>
      <w:rPr>
        <w:rFonts w:ascii="Arial" w:hAnsi="Arial" w:hint="default"/>
      </w:rPr>
    </w:lvl>
    <w:lvl w:ilvl="1" w:tplc="07A0CA82" w:tentative="1">
      <w:start w:val="1"/>
      <w:numFmt w:val="bullet"/>
      <w:lvlText w:val="•"/>
      <w:lvlJc w:val="left"/>
      <w:pPr>
        <w:tabs>
          <w:tab w:val="num" w:pos="1440"/>
        </w:tabs>
        <w:ind w:left="1440" w:hanging="360"/>
      </w:pPr>
      <w:rPr>
        <w:rFonts w:ascii="Arial" w:hAnsi="Arial" w:hint="default"/>
      </w:rPr>
    </w:lvl>
    <w:lvl w:ilvl="2" w:tplc="51C8EB3C" w:tentative="1">
      <w:start w:val="1"/>
      <w:numFmt w:val="bullet"/>
      <w:lvlText w:val="•"/>
      <w:lvlJc w:val="left"/>
      <w:pPr>
        <w:tabs>
          <w:tab w:val="num" w:pos="2160"/>
        </w:tabs>
        <w:ind w:left="2160" w:hanging="360"/>
      </w:pPr>
      <w:rPr>
        <w:rFonts w:ascii="Arial" w:hAnsi="Arial" w:hint="default"/>
      </w:rPr>
    </w:lvl>
    <w:lvl w:ilvl="3" w:tplc="F05CA91C">
      <w:start w:val="1"/>
      <w:numFmt w:val="bullet"/>
      <w:lvlText w:val="•"/>
      <w:lvlJc w:val="left"/>
      <w:pPr>
        <w:tabs>
          <w:tab w:val="num" w:pos="2880"/>
        </w:tabs>
        <w:ind w:left="2880" w:hanging="360"/>
      </w:pPr>
      <w:rPr>
        <w:rFonts w:ascii="Arial" w:hAnsi="Arial" w:hint="default"/>
      </w:rPr>
    </w:lvl>
    <w:lvl w:ilvl="4" w:tplc="43E04722" w:tentative="1">
      <w:start w:val="1"/>
      <w:numFmt w:val="bullet"/>
      <w:lvlText w:val="•"/>
      <w:lvlJc w:val="left"/>
      <w:pPr>
        <w:tabs>
          <w:tab w:val="num" w:pos="3600"/>
        </w:tabs>
        <w:ind w:left="3600" w:hanging="360"/>
      </w:pPr>
      <w:rPr>
        <w:rFonts w:ascii="Arial" w:hAnsi="Arial" w:hint="default"/>
      </w:rPr>
    </w:lvl>
    <w:lvl w:ilvl="5" w:tplc="6EDC6FBC" w:tentative="1">
      <w:start w:val="1"/>
      <w:numFmt w:val="bullet"/>
      <w:lvlText w:val="•"/>
      <w:lvlJc w:val="left"/>
      <w:pPr>
        <w:tabs>
          <w:tab w:val="num" w:pos="4320"/>
        </w:tabs>
        <w:ind w:left="4320" w:hanging="360"/>
      </w:pPr>
      <w:rPr>
        <w:rFonts w:ascii="Arial" w:hAnsi="Arial" w:hint="default"/>
      </w:rPr>
    </w:lvl>
    <w:lvl w:ilvl="6" w:tplc="F4FAD254" w:tentative="1">
      <w:start w:val="1"/>
      <w:numFmt w:val="bullet"/>
      <w:lvlText w:val="•"/>
      <w:lvlJc w:val="left"/>
      <w:pPr>
        <w:tabs>
          <w:tab w:val="num" w:pos="5040"/>
        </w:tabs>
        <w:ind w:left="5040" w:hanging="360"/>
      </w:pPr>
      <w:rPr>
        <w:rFonts w:ascii="Arial" w:hAnsi="Arial" w:hint="default"/>
      </w:rPr>
    </w:lvl>
    <w:lvl w:ilvl="7" w:tplc="A0D800AA" w:tentative="1">
      <w:start w:val="1"/>
      <w:numFmt w:val="bullet"/>
      <w:lvlText w:val="•"/>
      <w:lvlJc w:val="left"/>
      <w:pPr>
        <w:tabs>
          <w:tab w:val="num" w:pos="5760"/>
        </w:tabs>
        <w:ind w:left="5760" w:hanging="360"/>
      </w:pPr>
      <w:rPr>
        <w:rFonts w:ascii="Arial" w:hAnsi="Arial" w:hint="default"/>
      </w:rPr>
    </w:lvl>
    <w:lvl w:ilvl="8" w:tplc="F24861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BA7CD6"/>
    <w:multiLevelType w:val="hybridMultilevel"/>
    <w:tmpl w:val="CE66A554"/>
    <w:lvl w:ilvl="0" w:tplc="2F8ED4A2">
      <w:start w:val="1"/>
      <w:numFmt w:val="bullet"/>
      <w:lvlText w:val="•"/>
      <w:lvlJc w:val="left"/>
      <w:pPr>
        <w:tabs>
          <w:tab w:val="num" w:pos="720"/>
        </w:tabs>
        <w:ind w:left="720" w:hanging="360"/>
      </w:pPr>
      <w:rPr>
        <w:rFonts w:ascii="Arial" w:hAnsi="Arial" w:hint="default"/>
      </w:rPr>
    </w:lvl>
    <w:lvl w:ilvl="1" w:tplc="0A8E35A4" w:tentative="1">
      <w:start w:val="1"/>
      <w:numFmt w:val="bullet"/>
      <w:lvlText w:val="•"/>
      <w:lvlJc w:val="left"/>
      <w:pPr>
        <w:tabs>
          <w:tab w:val="num" w:pos="1440"/>
        </w:tabs>
        <w:ind w:left="1440" w:hanging="360"/>
      </w:pPr>
      <w:rPr>
        <w:rFonts w:ascii="Arial" w:hAnsi="Arial" w:hint="default"/>
      </w:rPr>
    </w:lvl>
    <w:lvl w:ilvl="2" w:tplc="33FCD7DA" w:tentative="1">
      <w:start w:val="1"/>
      <w:numFmt w:val="bullet"/>
      <w:lvlText w:val="•"/>
      <w:lvlJc w:val="left"/>
      <w:pPr>
        <w:tabs>
          <w:tab w:val="num" w:pos="2160"/>
        </w:tabs>
        <w:ind w:left="2160" w:hanging="360"/>
      </w:pPr>
      <w:rPr>
        <w:rFonts w:ascii="Arial" w:hAnsi="Arial" w:hint="default"/>
      </w:rPr>
    </w:lvl>
    <w:lvl w:ilvl="3" w:tplc="6AAE0A38">
      <w:start w:val="1"/>
      <w:numFmt w:val="bullet"/>
      <w:lvlText w:val="•"/>
      <w:lvlJc w:val="left"/>
      <w:pPr>
        <w:tabs>
          <w:tab w:val="num" w:pos="2880"/>
        </w:tabs>
        <w:ind w:left="2880" w:hanging="360"/>
      </w:pPr>
      <w:rPr>
        <w:rFonts w:ascii="Arial" w:hAnsi="Arial" w:hint="default"/>
      </w:rPr>
    </w:lvl>
    <w:lvl w:ilvl="4" w:tplc="61A45822" w:tentative="1">
      <w:start w:val="1"/>
      <w:numFmt w:val="bullet"/>
      <w:lvlText w:val="•"/>
      <w:lvlJc w:val="left"/>
      <w:pPr>
        <w:tabs>
          <w:tab w:val="num" w:pos="3600"/>
        </w:tabs>
        <w:ind w:left="3600" w:hanging="360"/>
      </w:pPr>
      <w:rPr>
        <w:rFonts w:ascii="Arial" w:hAnsi="Arial" w:hint="default"/>
      </w:rPr>
    </w:lvl>
    <w:lvl w:ilvl="5" w:tplc="8EB2ECA4" w:tentative="1">
      <w:start w:val="1"/>
      <w:numFmt w:val="bullet"/>
      <w:lvlText w:val="•"/>
      <w:lvlJc w:val="left"/>
      <w:pPr>
        <w:tabs>
          <w:tab w:val="num" w:pos="4320"/>
        </w:tabs>
        <w:ind w:left="4320" w:hanging="360"/>
      </w:pPr>
      <w:rPr>
        <w:rFonts w:ascii="Arial" w:hAnsi="Arial" w:hint="default"/>
      </w:rPr>
    </w:lvl>
    <w:lvl w:ilvl="6" w:tplc="DA405F14" w:tentative="1">
      <w:start w:val="1"/>
      <w:numFmt w:val="bullet"/>
      <w:lvlText w:val="•"/>
      <w:lvlJc w:val="left"/>
      <w:pPr>
        <w:tabs>
          <w:tab w:val="num" w:pos="5040"/>
        </w:tabs>
        <w:ind w:left="5040" w:hanging="360"/>
      </w:pPr>
      <w:rPr>
        <w:rFonts w:ascii="Arial" w:hAnsi="Arial" w:hint="default"/>
      </w:rPr>
    </w:lvl>
    <w:lvl w:ilvl="7" w:tplc="ECF65A46" w:tentative="1">
      <w:start w:val="1"/>
      <w:numFmt w:val="bullet"/>
      <w:lvlText w:val="•"/>
      <w:lvlJc w:val="left"/>
      <w:pPr>
        <w:tabs>
          <w:tab w:val="num" w:pos="5760"/>
        </w:tabs>
        <w:ind w:left="5760" w:hanging="360"/>
      </w:pPr>
      <w:rPr>
        <w:rFonts w:ascii="Arial" w:hAnsi="Arial" w:hint="default"/>
      </w:rPr>
    </w:lvl>
    <w:lvl w:ilvl="8" w:tplc="92C882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6C4448"/>
    <w:multiLevelType w:val="hybridMultilevel"/>
    <w:tmpl w:val="95F6886E"/>
    <w:lvl w:ilvl="0" w:tplc="5AA28FE4">
      <w:start w:val="1"/>
      <w:numFmt w:val="bullet"/>
      <w:lvlText w:val="•"/>
      <w:lvlJc w:val="left"/>
      <w:pPr>
        <w:tabs>
          <w:tab w:val="num" w:pos="720"/>
        </w:tabs>
        <w:ind w:left="720" w:hanging="360"/>
      </w:pPr>
      <w:rPr>
        <w:rFonts w:ascii="Arial" w:hAnsi="Arial" w:hint="default"/>
      </w:rPr>
    </w:lvl>
    <w:lvl w:ilvl="1" w:tplc="807EC4CA">
      <w:numFmt w:val="bullet"/>
      <w:lvlText w:val="–"/>
      <w:lvlJc w:val="left"/>
      <w:pPr>
        <w:tabs>
          <w:tab w:val="num" w:pos="1440"/>
        </w:tabs>
        <w:ind w:left="1440" w:hanging="360"/>
      </w:pPr>
      <w:rPr>
        <w:rFonts w:ascii="Arial" w:hAnsi="Arial" w:hint="default"/>
      </w:rPr>
    </w:lvl>
    <w:lvl w:ilvl="2" w:tplc="EAF2E7A6">
      <w:numFmt w:val="bullet"/>
      <w:lvlText w:val="•"/>
      <w:lvlJc w:val="left"/>
      <w:pPr>
        <w:tabs>
          <w:tab w:val="num" w:pos="2160"/>
        </w:tabs>
        <w:ind w:left="2160" w:hanging="360"/>
      </w:pPr>
      <w:rPr>
        <w:rFonts w:ascii="Arial" w:hAnsi="Arial" w:hint="default"/>
      </w:rPr>
    </w:lvl>
    <w:lvl w:ilvl="3" w:tplc="7F4E7270">
      <w:numFmt w:val="bullet"/>
      <w:lvlText w:val="–"/>
      <w:lvlJc w:val="left"/>
      <w:pPr>
        <w:tabs>
          <w:tab w:val="num" w:pos="2880"/>
        </w:tabs>
        <w:ind w:left="2880" w:hanging="360"/>
      </w:pPr>
      <w:rPr>
        <w:rFonts w:ascii="Arial" w:hAnsi="Arial" w:hint="default"/>
      </w:rPr>
    </w:lvl>
    <w:lvl w:ilvl="4" w:tplc="CF52FA2C" w:tentative="1">
      <w:start w:val="1"/>
      <w:numFmt w:val="bullet"/>
      <w:lvlText w:val="•"/>
      <w:lvlJc w:val="left"/>
      <w:pPr>
        <w:tabs>
          <w:tab w:val="num" w:pos="3600"/>
        </w:tabs>
        <w:ind w:left="3600" w:hanging="360"/>
      </w:pPr>
      <w:rPr>
        <w:rFonts w:ascii="Arial" w:hAnsi="Arial" w:hint="default"/>
      </w:rPr>
    </w:lvl>
    <w:lvl w:ilvl="5" w:tplc="2056DF6E" w:tentative="1">
      <w:start w:val="1"/>
      <w:numFmt w:val="bullet"/>
      <w:lvlText w:val="•"/>
      <w:lvlJc w:val="left"/>
      <w:pPr>
        <w:tabs>
          <w:tab w:val="num" w:pos="4320"/>
        </w:tabs>
        <w:ind w:left="4320" w:hanging="360"/>
      </w:pPr>
      <w:rPr>
        <w:rFonts w:ascii="Arial" w:hAnsi="Arial" w:hint="default"/>
      </w:rPr>
    </w:lvl>
    <w:lvl w:ilvl="6" w:tplc="1080742C" w:tentative="1">
      <w:start w:val="1"/>
      <w:numFmt w:val="bullet"/>
      <w:lvlText w:val="•"/>
      <w:lvlJc w:val="left"/>
      <w:pPr>
        <w:tabs>
          <w:tab w:val="num" w:pos="5040"/>
        </w:tabs>
        <w:ind w:left="5040" w:hanging="360"/>
      </w:pPr>
      <w:rPr>
        <w:rFonts w:ascii="Arial" w:hAnsi="Arial" w:hint="default"/>
      </w:rPr>
    </w:lvl>
    <w:lvl w:ilvl="7" w:tplc="52AE6140" w:tentative="1">
      <w:start w:val="1"/>
      <w:numFmt w:val="bullet"/>
      <w:lvlText w:val="•"/>
      <w:lvlJc w:val="left"/>
      <w:pPr>
        <w:tabs>
          <w:tab w:val="num" w:pos="5760"/>
        </w:tabs>
        <w:ind w:left="5760" w:hanging="360"/>
      </w:pPr>
      <w:rPr>
        <w:rFonts w:ascii="Arial" w:hAnsi="Arial" w:hint="default"/>
      </w:rPr>
    </w:lvl>
    <w:lvl w:ilvl="8" w:tplc="6C6E1E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7D190E16"/>
    <w:multiLevelType w:val="hybridMultilevel"/>
    <w:tmpl w:val="24FA0414"/>
    <w:lvl w:ilvl="0" w:tplc="A9BE789E">
      <w:numFmt w:val="bullet"/>
      <w:lvlText w:val="-"/>
      <w:lvlJc w:val="left"/>
      <w:pPr>
        <w:ind w:left="420" w:hanging="420"/>
      </w:pPr>
      <w:rPr>
        <w:rFonts w:ascii="DengXian" w:eastAsia="DengXian" w:hAnsi="DengXia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28"/>
  </w:num>
  <w:num w:numId="3">
    <w:abstractNumId w:val="30"/>
  </w:num>
  <w:num w:numId="4">
    <w:abstractNumId w:val="33"/>
  </w:num>
  <w:num w:numId="5">
    <w:abstractNumId w:val="14"/>
  </w:num>
  <w:num w:numId="6">
    <w:abstractNumId w:val="26"/>
  </w:num>
  <w:num w:numId="7">
    <w:abstractNumId w:val="19"/>
  </w:num>
  <w:num w:numId="8">
    <w:abstractNumId w:val="18"/>
  </w:num>
  <w:num w:numId="9">
    <w:abstractNumId w:val="25"/>
  </w:num>
  <w:num w:numId="10">
    <w:abstractNumId w:val="7"/>
  </w:num>
  <w:num w:numId="11">
    <w:abstractNumId w:val="15"/>
  </w:num>
  <w:num w:numId="12">
    <w:abstractNumId w:val="16"/>
  </w:num>
  <w:num w:numId="13">
    <w:abstractNumId w:val="8"/>
  </w:num>
  <w:num w:numId="14">
    <w:abstractNumId w:val="35"/>
  </w:num>
  <w:num w:numId="15">
    <w:abstractNumId w:val="2"/>
  </w:num>
  <w:num w:numId="16">
    <w:abstractNumId w:val="5"/>
  </w:num>
  <w:num w:numId="17">
    <w:abstractNumId w:val="29"/>
  </w:num>
  <w:num w:numId="18">
    <w:abstractNumId w:val="12"/>
  </w:num>
  <w:num w:numId="19">
    <w:abstractNumId w:val="21"/>
  </w:num>
  <w:num w:numId="20">
    <w:abstractNumId w:val="1"/>
  </w:num>
  <w:num w:numId="21">
    <w:abstractNumId w:val="34"/>
  </w:num>
  <w:num w:numId="22">
    <w:abstractNumId w:val="10"/>
  </w:num>
  <w:num w:numId="23">
    <w:abstractNumId w:val="23"/>
  </w:num>
  <w:num w:numId="24">
    <w:abstractNumId w:val="13"/>
  </w:num>
  <w:num w:numId="25">
    <w:abstractNumId w:val="24"/>
  </w:num>
  <w:num w:numId="26">
    <w:abstractNumId w:val="22"/>
  </w:num>
  <w:num w:numId="27">
    <w:abstractNumId w:val="27"/>
  </w:num>
  <w:num w:numId="28">
    <w:abstractNumId w:val="11"/>
  </w:num>
  <w:num w:numId="29">
    <w:abstractNumId w:val="31"/>
  </w:num>
  <w:num w:numId="30">
    <w:abstractNumId w:val="32"/>
  </w:num>
  <w:num w:numId="31">
    <w:abstractNumId w:val="4"/>
  </w:num>
  <w:num w:numId="32">
    <w:abstractNumId w:val="9"/>
  </w:num>
  <w:num w:numId="33">
    <w:abstractNumId w:val="0"/>
  </w:num>
  <w:num w:numId="34">
    <w:abstractNumId w:val="3"/>
  </w:num>
  <w:num w:numId="35">
    <w:abstractNumId w:val="17"/>
  </w:num>
  <w:num w:numId="36">
    <w:abstractNumId w:val="36"/>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17C85"/>
    <w:rsid w:val="0002036D"/>
    <w:rsid w:val="00020852"/>
    <w:rsid w:val="00020CB7"/>
    <w:rsid w:val="0002191D"/>
    <w:rsid w:val="00021E68"/>
    <w:rsid w:val="000233B8"/>
    <w:rsid w:val="000266A0"/>
    <w:rsid w:val="00030E6C"/>
    <w:rsid w:val="0003154D"/>
    <w:rsid w:val="00031C1D"/>
    <w:rsid w:val="00032AF4"/>
    <w:rsid w:val="00036595"/>
    <w:rsid w:val="000419BA"/>
    <w:rsid w:val="00042E92"/>
    <w:rsid w:val="0004483F"/>
    <w:rsid w:val="00045666"/>
    <w:rsid w:val="000456D7"/>
    <w:rsid w:val="00045CBD"/>
    <w:rsid w:val="00047943"/>
    <w:rsid w:val="0005182E"/>
    <w:rsid w:val="0005300E"/>
    <w:rsid w:val="000541AF"/>
    <w:rsid w:val="00056A1B"/>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6BD9"/>
    <w:rsid w:val="00097D22"/>
    <w:rsid w:val="000A08B5"/>
    <w:rsid w:val="000A2C7E"/>
    <w:rsid w:val="000A45AC"/>
    <w:rsid w:val="000A6235"/>
    <w:rsid w:val="000A65BC"/>
    <w:rsid w:val="000A7F9C"/>
    <w:rsid w:val="000B0E72"/>
    <w:rsid w:val="000B5813"/>
    <w:rsid w:val="000B6115"/>
    <w:rsid w:val="000B649E"/>
    <w:rsid w:val="000B6723"/>
    <w:rsid w:val="000C20DB"/>
    <w:rsid w:val="000C25E9"/>
    <w:rsid w:val="000C2D28"/>
    <w:rsid w:val="000C3003"/>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5419"/>
    <w:rsid w:val="000E6DEC"/>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7F3D"/>
    <w:rsid w:val="001301B1"/>
    <w:rsid w:val="00130E89"/>
    <w:rsid w:val="00132D36"/>
    <w:rsid w:val="00141A2F"/>
    <w:rsid w:val="00142771"/>
    <w:rsid w:val="00142831"/>
    <w:rsid w:val="00142F43"/>
    <w:rsid w:val="00143316"/>
    <w:rsid w:val="00145505"/>
    <w:rsid w:val="00147E9F"/>
    <w:rsid w:val="00152C33"/>
    <w:rsid w:val="00153528"/>
    <w:rsid w:val="001553CA"/>
    <w:rsid w:val="00160A47"/>
    <w:rsid w:val="00160B00"/>
    <w:rsid w:val="00162698"/>
    <w:rsid w:val="00162F78"/>
    <w:rsid w:val="001643AC"/>
    <w:rsid w:val="00171980"/>
    <w:rsid w:val="00171D07"/>
    <w:rsid w:val="0017516C"/>
    <w:rsid w:val="00175AB9"/>
    <w:rsid w:val="00181060"/>
    <w:rsid w:val="00181490"/>
    <w:rsid w:val="00182304"/>
    <w:rsid w:val="0018379B"/>
    <w:rsid w:val="001839E0"/>
    <w:rsid w:val="0018585B"/>
    <w:rsid w:val="00192CE3"/>
    <w:rsid w:val="00193116"/>
    <w:rsid w:val="0019412E"/>
    <w:rsid w:val="001A08AA"/>
    <w:rsid w:val="001A1DAC"/>
    <w:rsid w:val="001A3120"/>
    <w:rsid w:val="001B0237"/>
    <w:rsid w:val="001B1C3C"/>
    <w:rsid w:val="001B32BC"/>
    <w:rsid w:val="001C3A35"/>
    <w:rsid w:val="001C5F80"/>
    <w:rsid w:val="001C602C"/>
    <w:rsid w:val="001C67F1"/>
    <w:rsid w:val="001C7645"/>
    <w:rsid w:val="001C77FB"/>
    <w:rsid w:val="001D17FE"/>
    <w:rsid w:val="001D5FAC"/>
    <w:rsid w:val="001D61DA"/>
    <w:rsid w:val="001D6A45"/>
    <w:rsid w:val="001D6D1A"/>
    <w:rsid w:val="001D7B96"/>
    <w:rsid w:val="001E0240"/>
    <w:rsid w:val="001E290B"/>
    <w:rsid w:val="001E45F4"/>
    <w:rsid w:val="001E7AB9"/>
    <w:rsid w:val="001F2D35"/>
    <w:rsid w:val="001F2F6B"/>
    <w:rsid w:val="001F4D0D"/>
    <w:rsid w:val="001F51BB"/>
    <w:rsid w:val="001F609D"/>
    <w:rsid w:val="001F64A0"/>
    <w:rsid w:val="002029A6"/>
    <w:rsid w:val="00203402"/>
    <w:rsid w:val="0020352D"/>
    <w:rsid w:val="0020374C"/>
    <w:rsid w:val="002041AB"/>
    <w:rsid w:val="002045C1"/>
    <w:rsid w:val="00205968"/>
    <w:rsid w:val="00207DB7"/>
    <w:rsid w:val="002106C8"/>
    <w:rsid w:val="00212373"/>
    <w:rsid w:val="002138EA"/>
    <w:rsid w:val="00214FBD"/>
    <w:rsid w:val="00222897"/>
    <w:rsid w:val="00222AD3"/>
    <w:rsid w:val="00225A27"/>
    <w:rsid w:val="00230C68"/>
    <w:rsid w:val="00231775"/>
    <w:rsid w:val="00231866"/>
    <w:rsid w:val="00232268"/>
    <w:rsid w:val="00232B45"/>
    <w:rsid w:val="00234306"/>
    <w:rsid w:val="0023446F"/>
    <w:rsid w:val="00235127"/>
    <w:rsid w:val="00235394"/>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041"/>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33D8"/>
    <w:rsid w:val="002C4696"/>
    <w:rsid w:val="002D05DD"/>
    <w:rsid w:val="002D44CF"/>
    <w:rsid w:val="002D4648"/>
    <w:rsid w:val="002D7C09"/>
    <w:rsid w:val="002E08A7"/>
    <w:rsid w:val="002E12A7"/>
    <w:rsid w:val="002E775B"/>
    <w:rsid w:val="002F0F87"/>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3358C"/>
    <w:rsid w:val="003347D2"/>
    <w:rsid w:val="00341E05"/>
    <w:rsid w:val="00341EE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80562"/>
    <w:rsid w:val="00381C9C"/>
    <w:rsid w:val="003823D1"/>
    <w:rsid w:val="003919B6"/>
    <w:rsid w:val="00394970"/>
    <w:rsid w:val="00395673"/>
    <w:rsid w:val="00396A8B"/>
    <w:rsid w:val="003A0B33"/>
    <w:rsid w:val="003A0B5D"/>
    <w:rsid w:val="003A1829"/>
    <w:rsid w:val="003A377C"/>
    <w:rsid w:val="003A4CB3"/>
    <w:rsid w:val="003A665A"/>
    <w:rsid w:val="003B2555"/>
    <w:rsid w:val="003B3F20"/>
    <w:rsid w:val="003B6D17"/>
    <w:rsid w:val="003B7DAB"/>
    <w:rsid w:val="003C05A5"/>
    <w:rsid w:val="003C31CC"/>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9A"/>
    <w:rsid w:val="003E3A7C"/>
    <w:rsid w:val="003E3CD8"/>
    <w:rsid w:val="003E604E"/>
    <w:rsid w:val="003F01E8"/>
    <w:rsid w:val="003F038E"/>
    <w:rsid w:val="003F1D9E"/>
    <w:rsid w:val="003F2E02"/>
    <w:rsid w:val="003F41C4"/>
    <w:rsid w:val="003F4CA1"/>
    <w:rsid w:val="003F51B5"/>
    <w:rsid w:val="003F6038"/>
    <w:rsid w:val="003F62B5"/>
    <w:rsid w:val="003F7EF3"/>
    <w:rsid w:val="00400263"/>
    <w:rsid w:val="00400ADD"/>
    <w:rsid w:val="004017C2"/>
    <w:rsid w:val="0040419A"/>
    <w:rsid w:val="00406887"/>
    <w:rsid w:val="0040756A"/>
    <w:rsid w:val="00415B46"/>
    <w:rsid w:val="004217AC"/>
    <w:rsid w:val="00421A46"/>
    <w:rsid w:val="00422BAA"/>
    <w:rsid w:val="004237D4"/>
    <w:rsid w:val="00423CC7"/>
    <w:rsid w:val="00430271"/>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26AE"/>
    <w:rsid w:val="00474FA0"/>
    <w:rsid w:val="0047782B"/>
    <w:rsid w:val="0049156D"/>
    <w:rsid w:val="00492FDA"/>
    <w:rsid w:val="00495144"/>
    <w:rsid w:val="00495FD6"/>
    <w:rsid w:val="00497276"/>
    <w:rsid w:val="00497809"/>
    <w:rsid w:val="004A0D35"/>
    <w:rsid w:val="004A17C7"/>
    <w:rsid w:val="004A41BD"/>
    <w:rsid w:val="004A782C"/>
    <w:rsid w:val="004A7ADF"/>
    <w:rsid w:val="004B03DA"/>
    <w:rsid w:val="004B1EF8"/>
    <w:rsid w:val="004B5216"/>
    <w:rsid w:val="004B5CEC"/>
    <w:rsid w:val="004B693D"/>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21AAC"/>
    <w:rsid w:val="00521B8C"/>
    <w:rsid w:val="00526B6F"/>
    <w:rsid w:val="00527437"/>
    <w:rsid w:val="00527EAE"/>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64E2"/>
    <w:rsid w:val="0057707E"/>
    <w:rsid w:val="00577A52"/>
    <w:rsid w:val="005811BC"/>
    <w:rsid w:val="00586C80"/>
    <w:rsid w:val="0058747E"/>
    <w:rsid w:val="005910B3"/>
    <w:rsid w:val="005927CF"/>
    <w:rsid w:val="00592DE5"/>
    <w:rsid w:val="005939A4"/>
    <w:rsid w:val="00597DA3"/>
    <w:rsid w:val="005A1864"/>
    <w:rsid w:val="005A1B40"/>
    <w:rsid w:val="005A718C"/>
    <w:rsid w:val="005A7306"/>
    <w:rsid w:val="005A7381"/>
    <w:rsid w:val="005A772A"/>
    <w:rsid w:val="005B207E"/>
    <w:rsid w:val="005B29AB"/>
    <w:rsid w:val="005B3BAE"/>
    <w:rsid w:val="005B41E8"/>
    <w:rsid w:val="005B59B4"/>
    <w:rsid w:val="005B653A"/>
    <w:rsid w:val="005B7115"/>
    <w:rsid w:val="005C6516"/>
    <w:rsid w:val="005D1F5B"/>
    <w:rsid w:val="005D21ED"/>
    <w:rsid w:val="005D2248"/>
    <w:rsid w:val="005D23E2"/>
    <w:rsid w:val="005D3F3A"/>
    <w:rsid w:val="005D4407"/>
    <w:rsid w:val="005D4B05"/>
    <w:rsid w:val="005D6D26"/>
    <w:rsid w:val="005D761F"/>
    <w:rsid w:val="005E624D"/>
    <w:rsid w:val="005F4A7E"/>
    <w:rsid w:val="005F4D2C"/>
    <w:rsid w:val="005F7356"/>
    <w:rsid w:val="00600AD8"/>
    <w:rsid w:val="00602073"/>
    <w:rsid w:val="00602A66"/>
    <w:rsid w:val="00602FBB"/>
    <w:rsid w:val="00603C1C"/>
    <w:rsid w:val="00603D80"/>
    <w:rsid w:val="00610D3E"/>
    <w:rsid w:val="00611D97"/>
    <w:rsid w:val="00612402"/>
    <w:rsid w:val="0061646C"/>
    <w:rsid w:val="00621109"/>
    <w:rsid w:val="006235EE"/>
    <w:rsid w:val="0062498C"/>
    <w:rsid w:val="0062510B"/>
    <w:rsid w:val="006301BA"/>
    <w:rsid w:val="0063232A"/>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18D4"/>
    <w:rsid w:val="006A3282"/>
    <w:rsid w:val="006A503D"/>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DC2"/>
    <w:rsid w:val="006E1E48"/>
    <w:rsid w:val="006E2345"/>
    <w:rsid w:val="006E4E35"/>
    <w:rsid w:val="006E4F62"/>
    <w:rsid w:val="006F2B4E"/>
    <w:rsid w:val="006F2DEC"/>
    <w:rsid w:val="00703FA2"/>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808DE"/>
    <w:rsid w:val="00780A03"/>
    <w:rsid w:val="0078274A"/>
    <w:rsid w:val="00782BF1"/>
    <w:rsid w:val="007834B7"/>
    <w:rsid w:val="00785196"/>
    <w:rsid w:val="00785654"/>
    <w:rsid w:val="00786A24"/>
    <w:rsid w:val="007913B0"/>
    <w:rsid w:val="00793494"/>
    <w:rsid w:val="007A28DC"/>
    <w:rsid w:val="007A29A0"/>
    <w:rsid w:val="007A446F"/>
    <w:rsid w:val="007A52C4"/>
    <w:rsid w:val="007A5410"/>
    <w:rsid w:val="007A6272"/>
    <w:rsid w:val="007A6FB6"/>
    <w:rsid w:val="007B0D50"/>
    <w:rsid w:val="007B0E1D"/>
    <w:rsid w:val="007B21C5"/>
    <w:rsid w:val="007B319F"/>
    <w:rsid w:val="007B3B93"/>
    <w:rsid w:val="007B4ADD"/>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E72FF"/>
    <w:rsid w:val="007F015A"/>
    <w:rsid w:val="007F0E1E"/>
    <w:rsid w:val="007F13F5"/>
    <w:rsid w:val="007F182F"/>
    <w:rsid w:val="007F628B"/>
    <w:rsid w:val="007F62EA"/>
    <w:rsid w:val="007F6744"/>
    <w:rsid w:val="007F700C"/>
    <w:rsid w:val="00801967"/>
    <w:rsid w:val="0080248E"/>
    <w:rsid w:val="008031B5"/>
    <w:rsid w:val="00803B2F"/>
    <w:rsid w:val="008072FF"/>
    <w:rsid w:val="00810FB0"/>
    <w:rsid w:val="0081689A"/>
    <w:rsid w:val="008240E1"/>
    <w:rsid w:val="0082583A"/>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3D7C"/>
    <w:rsid w:val="00884014"/>
    <w:rsid w:val="00885543"/>
    <w:rsid w:val="00885DDB"/>
    <w:rsid w:val="008861E7"/>
    <w:rsid w:val="008920BD"/>
    <w:rsid w:val="008921D3"/>
    <w:rsid w:val="00893454"/>
    <w:rsid w:val="00895FE6"/>
    <w:rsid w:val="008A0249"/>
    <w:rsid w:val="008A0996"/>
    <w:rsid w:val="008A24BF"/>
    <w:rsid w:val="008A4BA1"/>
    <w:rsid w:val="008B1835"/>
    <w:rsid w:val="008B24BB"/>
    <w:rsid w:val="008B4235"/>
    <w:rsid w:val="008B6A34"/>
    <w:rsid w:val="008B6E98"/>
    <w:rsid w:val="008B7DF8"/>
    <w:rsid w:val="008C597F"/>
    <w:rsid w:val="008C5EEC"/>
    <w:rsid w:val="008C60E9"/>
    <w:rsid w:val="008D455F"/>
    <w:rsid w:val="008D583D"/>
    <w:rsid w:val="008D73E1"/>
    <w:rsid w:val="008E0A4B"/>
    <w:rsid w:val="008E314F"/>
    <w:rsid w:val="008E4A88"/>
    <w:rsid w:val="008E715E"/>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100AC"/>
    <w:rsid w:val="009112A9"/>
    <w:rsid w:val="00911F81"/>
    <w:rsid w:val="00912016"/>
    <w:rsid w:val="009147F7"/>
    <w:rsid w:val="00922EBD"/>
    <w:rsid w:val="00923B69"/>
    <w:rsid w:val="00924953"/>
    <w:rsid w:val="00925248"/>
    <w:rsid w:val="009308CF"/>
    <w:rsid w:val="00930C81"/>
    <w:rsid w:val="00930D32"/>
    <w:rsid w:val="00931377"/>
    <w:rsid w:val="00931702"/>
    <w:rsid w:val="00931937"/>
    <w:rsid w:val="009321BE"/>
    <w:rsid w:val="00933D69"/>
    <w:rsid w:val="00934967"/>
    <w:rsid w:val="00934D4B"/>
    <w:rsid w:val="00935866"/>
    <w:rsid w:val="00937791"/>
    <w:rsid w:val="00937AEE"/>
    <w:rsid w:val="009403DA"/>
    <w:rsid w:val="00944AB4"/>
    <w:rsid w:val="0094533F"/>
    <w:rsid w:val="00954F14"/>
    <w:rsid w:val="0095748C"/>
    <w:rsid w:val="0096268B"/>
    <w:rsid w:val="009626F8"/>
    <w:rsid w:val="009653BF"/>
    <w:rsid w:val="009659A4"/>
    <w:rsid w:val="00965EC6"/>
    <w:rsid w:val="00966889"/>
    <w:rsid w:val="009733BF"/>
    <w:rsid w:val="009776DE"/>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BBC"/>
    <w:rsid w:val="009A2C6C"/>
    <w:rsid w:val="009A43A2"/>
    <w:rsid w:val="009A745A"/>
    <w:rsid w:val="009B1D86"/>
    <w:rsid w:val="009B2CB0"/>
    <w:rsid w:val="009B34E2"/>
    <w:rsid w:val="009B39E0"/>
    <w:rsid w:val="009B3D9F"/>
    <w:rsid w:val="009B46DB"/>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655"/>
    <w:rsid w:val="009E5870"/>
    <w:rsid w:val="009F0330"/>
    <w:rsid w:val="009F08F6"/>
    <w:rsid w:val="009F3F7E"/>
    <w:rsid w:val="009F6EC8"/>
    <w:rsid w:val="00A0219E"/>
    <w:rsid w:val="00A0535F"/>
    <w:rsid w:val="00A05FD2"/>
    <w:rsid w:val="00A126D8"/>
    <w:rsid w:val="00A15D47"/>
    <w:rsid w:val="00A16E19"/>
    <w:rsid w:val="00A17573"/>
    <w:rsid w:val="00A21984"/>
    <w:rsid w:val="00A25923"/>
    <w:rsid w:val="00A33BED"/>
    <w:rsid w:val="00A33FD3"/>
    <w:rsid w:val="00A34818"/>
    <w:rsid w:val="00A35A6B"/>
    <w:rsid w:val="00A37125"/>
    <w:rsid w:val="00A50244"/>
    <w:rsid w:val="00A50E31"/>
    <w:rsid w:val="00A525AA"/>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72864"/>
    <w:rsid w:val="00A73A6E"/>
    <w:rsid w:val="00A73DDE"/>
    <w:rsid w:val="00A80421"/>
    <w:rsid w:val="00A81045"/>
    <w:rsid w:val="00A81933"/>
    <w:rsid w:val="00A81B15"/>
    <w:rsid w:val="00A83F73"/>
    <w:rsid w:val="00A85234"/>
    <w:rsid w:val="00A85DBC"/>
    <w:rsid w:val="00A86D7E"/>
    <w:rsid w:val="00A87366"/>
    <w:rsid w:val="00A878EF"/>
    <w:rsid w:val="00A9656B"/>
    <w:rsid w:val="00AA1A3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4425"/>
    <w:rsid w:val="00AC5005"/>
    <w:rsid w:val="00AC654A"/>
    <w:rsid w:val="00AC670F"/>
    <w:rsid w:val="00AC6B3D"/>
    <w:rsid w:val="00AC6DB8"/>
    <w:rsid w:val="00AD19C3"/>
    <w:rsid w:val="00AD2058"/>
    <w:rsid w:val="00AD6613"/>
    <w:rsid w:val="00AD6BD6"/>
    <w:rsid w:val="00AD6D86"/>
    <w:rsid w:val="00AE2DD6"/>
    <w:rsid w:val="00AE35E4"/>
    <w:rsid w:val="00AE6C3D"/>
    <w:rsid w:val="00AE747D"/>
    <w:rsid w:val="00AE77EC"/>
    <w:rsid w:val="00AF1CC9"/>
    <w:rsid w:val="00B01679"/>
    <w:rsid w:val="00B02181"/>
    <w:rsid w:val="00B02F68"/>
    <w:rsid w:val="00B03CAE"/>
    <w:rsid w:val="00B05546"/>
    <w:rsid w:val="00B05946"/>
    <w:rsid w:val="00B067A5"/>
    <w:rsid w:val="00B06C53"/>
    <w:rsid w:val="00B06E27"/>
    <w:rsid w:val="00B12421"/>
    <w:rsid w:val="00B12FE2"/>
    <w:rsid w:val="00B15E24"/>
    <w:rsid w:val="00B226D0"/>
    <w:rsid w:val="00B22E92"/>
    <w:rsid w:val="00B3024C"/>
    <w:rsid w:val="00B30F2A"/>
    <w:rsid w:val="00B31FB5"/>
    <w:rsid w:val="00B3223D"/>
    <w:rsid w:val="00B339C2"/>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842"/>
    <w:rsid w:val="00B64ABD"/>
    <w:rsid w:val="00B65225"/>
    <w:rsid w:val="00B70989"/>
    <w:rsid w:val="00B73543"/>
    <w:rsid w:val="00B739BA"/>
    <w:rsid w:val="00B73AE2"/>
    <w:rsid w:val="00B73BFC"/>
    <w:rsid w:val="00B75147"/>
    <w:rsid w:val="00B80274"/>
    <w:rsid w:val="00B8397B"/>
    <w:rsid w:val="00B8446C"/>
    <w:rsid w:val="00B84970"/>
    <w:rsid w:val="00B876F0"/>
    <w:rsid w:val="00B87ECE"/>
    <w:rsid w:val="00B9181B"/>
    <w:rsid w:val="00B925DD"/>
    <w:rsid w:val="00B9543F"/>
    <w:rsid w:val="00B95A46"/>
    <w:rsid w:val="00BA146A"/>
    <w:rsid w:val="00BA1CBC"/>
    <w:rsid w:val="00BA1D66"/>
    <w:rsid w:val="00BB087F"/>
    <w:rsid w:val="00BB16F4"/>
    <w:rsid w:val="00BB5F3A"/>
    <w:rsid w:val="00BB5FFE"/>
    <w:rsid w:val="00BB660F"/>
    <w:rsid w:val="00BB6A38"/>
    <w:rsid w:val="00BC40A6"/>
    <w:rsid w:val="00BC4CBB"/>
    <w:rsid w:val="00BC5AE7"/>
    <w:rsid w:val="00BC5C6D"/>
    <w:rsid w:val="00BC7FED"/>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F29"/>
    <w:rsid w:val="00BF7F3A"/>
    <w:rsid w:val="00C04118"/>
    <w:rsid w:val="00C07A28"/>
    <w:rsid w:val="00C10DCF"/>
    <w:rsid w:val="00C16EAA"/>
    <w:rsid w:val="00C20409"/>
    <w:rsid w:val="00C26212"/>
    <w:rsid w:val="00C26985"/>
    <w:rsid w:val="00C274F5"/>
    <w:rsid w:val="00C302C7"/>
    <w:rsid w:val="00C3198F"/>
    <w:rsid w:val="00C329CB"/>
    <w:rsid w:val="00C34F14"/>
    <w:rsid w:val="00C36435"/>
    <w:rsid w:val="00C42EA1"/>
    <w:rsid w:val="00C50891"/>
    <w:rsid w:val="00C51228"/>
    <w:rsid w:val="00C51ECB"/>
    <w:rsid w:val="00C53A1A"/>
    <w:rsid w:val="00C53B3C"/>
    <w:rsid w:val="00C540F4"/>
    <w:rsid w:val="00C546CF"/>
    <w:rsid w:val="00C56601"/>
    <w:rsid w:val="00C575F0"/>
    <w:rsid w:val="00C578B3"/>
    <w:rsid w:val="00C63A4E"/>
    <w:rsid w:val="00C70E7D"/>
    <w:rsid w:val="00C73658"/>
    <w:rsid w:val="00C75FAC"/>
    <w:rsid w:val="00C80CB7"/>
    <w:rsid w:val="00C813D8"/>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A6614"/>
    <w:rsid w:val="00CB1793"/>
    <w:rsid w:val="00CB203F"/>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5D2F"/>
    <w:rsid w:val="00CE64A9"/>
    <w:rsid w:val="00CE6621"/>
    <w:rsid w:val="00CE6B6C"/>
    <w:rsid w:val="00CE7406"/>
    <w:rsid w:val="00CF0B10"/>
    <w:rsid w:val="00CF1288"/>
    <w:rsid w:val="00CF1369"/>
    <w:rsid w:val="00CF1BA7"/>
    <w:rsid w:val="00CF1ED6"/>
    <w:rsid w:val="00CF21D8"/>
    <w:rsid w:val="00CF2B97"/>
    <w:rsid w:val="00CF3CC6"/>
    <w:rsid w:val="00CF6D00"/>
    <w:rsid w:val="00CF71D1"/>
    <w:rsid w:val="00CF7231"/>
    <w:rsid w:val="00D0117C"/>
    <w:rsid w:val="00D04B8B"/>
    <w:rsid w:val="00D058C4"/>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2438"/>
    <w:rsid w:val="00D50D6E"/>
    <w:rsid w:val="00D50DBD"/>
    <w:rsid w:val="00D51FBE"/>
    <w:rsid w:val="00D520E4"/>
    <w:rsid w:val="00D526A5"/>
    <w:rsid w:val="00D53BFB"/>
    <w:rsid w:val="00D53E14"/>
    <w:rsid w:val="00D5415B"/>
    <w:rsid w:val="00D55F77"/>
    <w:rsid w:val="00D575F4"/>
    <w:rsid w:val="00D5781D"/>
    <w:rsid w:val="00D57DFA"/>
    <w:rsid w:val="00D60B9E"/>
    <w:rsid w:val="00D651AF"/>
    <w:rsid w:val="00D66315"/>
    <w:rsid w:val="00D67E84"/>
    <w:rsid w:val="00D70E88"/>
    <w:rsid w:val="00D70F9D"/>
    <w:rsid w:val="00D71D3B"/>
    <w:rsid w:val="00D72253"/>
    <w:rsid w:val="00D7454B"/>
    <w:rsid w:val="00D75D35"/>
    <w:rsid w:val="00D76801"/>
    <w:rsid w:val="00D80F86"/>
    <w:rsid w:val="00D82619"/>
    <w:rsid w:val="00D831F6"/>
    <w:rsid w:val="00D839B8"/>
    <w:rsid w:val="00D83AAD"/>
    <w:rsid w:val="00D84411"/>
    <w:rsid w:val="00D84C85"/>
    <w:rsid w:val="00D90132"/>
    <w:rsid w:val="00D9135B"/>
    <w:rsid w:val="00D91D89"/>
    <w:rsid w:val="00D96273"/>
    <w:rsid w:val="00DA025E"/>
    <w:rsid w:val="00DA0DEE"/>
    <w:rsid w:val="00DA518A"/>
    <w:rsid w:val="00DA706D"/>
    <w:rsid w:val="00DB0073"/>
    <w:rsid w:val="00DB0BA5"/>
    <w:rsid w:val="00DB1284"/>
    <w:rsid w:val="00DC1331"/>
    <w:rsid w:val="00DC39A9"/>
    <w:rsid w:val="00DC3D2D"/>
    <w:rsid w:val="00DC53E7"/>
    <w:rsid w:val="00DC756C"/>
    <w:rsid w:val="00DC7BB8"/>
    <w:rsid w:val="00DD00AF"/>
    <w:rsid w:val="00DD0C2C"/>
    <w:rsid w:val="00DD3142"/>
    <w:rsid w:val="00DD463C"/>
    <w:rsid w:val="00DD576B"/>
    <w:rsid w:val="00DE22B1"/>
    <w:rsid w:val="00DE263D"/>
    <w:rsid w:val="00DE283D"/>
    <w:rsid w:val="00DE4455"/>
    <w:rsid w:val="00DE60C1"/>
    <w:rsid w:val="00DE67FC"/>
    <w:rsid w:val="00DF0815"/>
    <w:rsid w:val="00DF2BBB"/>
    <w:rsid w:val="00DF30DF"/>
    <w:rsid w:val="00DF4C57"/>
    <w:rsid w:val="00DF5A00"/>
    <w:rsid w:val="00E02397"/>
    <w:rsid w:val="00E064D0"/>
    <w:rsid w:val="00E06B0C"/>
    <w:rsid w:val="00E07B9A"/>
    <w:rsid w:val="00E11534"/>
    <w:rsid w:val="00E11C4A"/>
    <w:rsid w:val="00E15F57"/>
    <w:rsid w:val="00E22B3F"/>
    <w:rsid w:val="00E237F4"/>
    <w:rsid w:val="00E238E4"/>
    <w:rsid w:val="00E23E48"/>
    <w:rsid w:val="00E253B2"/>
    <w:rsid w:val="00E26073"/>
    <w:rsid w:val="00E26F58"/>
    <w:rsid w:val="00E30FEC"/>
    <w:rsid w:val="00E31CCF"/>
    <w:rsid w:val="00E32A4A"/>
    <w:rsid w:val="00E4069E"/>
    <w:rsid w:val="00E4076B"/>
    <w:rsid w:val="00E43552"/>
    <w:rsid w:val="00E45EF3"/>
    <w:rsid w:val="00E519C5"/>
    <w:rsid w:val="00E52777"/>
    <w:rsid w:val="00E5329C"/>
    <w:rsid w:val="00E5363C"/>
    <w:rsid w:val="00E539AC"/>
    <w:rsid w:val="00E54AF8"/>
    <w:rsid w:val="00E55ABC"/>
    <w:rsid w:val="00E57518"/>
    <w:rsid w:val="00E57B74"/>
    <w:rsid w:val="00E60E3A"/>
    <w:rsid w:val="00E6150C"/>
    <w:rsid w:val="00E61DFE"/>
    <w:rsid w:val="00E62283"/>
    <w:rsid w:val="00E66A18"/>
    <w:rsid w:val="00E70031"/>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36BC"/>
    <w:rsid w:val="00E977FD"/>
    <w:rsid w:val="00EA1146"/>
    <w:rsid w:val="00EA15EB"/>
    <w:rsid w:val="00EA20D4"/>
    <w:rsid w:val="00EA22BD"/>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3A09"/>
    <w:rsid w:val="00F640C8"/>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0E93"/>
    <w:rsid w:val="00FA2CF7"/>
    <w:rsid w:val="00FA2E18"/>
    <w:rsid w:val="00FA6851"/>
    <w:rsid w:val="00FA76C0"/>
    <w:rsid w:val="00FB0D2D"/>
    <w:rsid w:val="00FB2CCA"/>
    <w:rsid w:val="00FB52C2"/>
    <w:rsid w:val="00FB58D3"/>
    <w:rsid w:val="00FB6375"/>
    <w:rsid w:val="00FC051F"/>
    <w:rsid w:val="00FC542F"/>
    <w:rsid w:val="00FC56CF"/>
    <w:rsid w:val="00FC6C4B"/>
    <w:rsid w:val="00FC7090"/>
    <w:rsid w:val="00FC713E"/>
    <w:rsid w:val="00FD2747"/>
    <w:rsid w:val="00FD407B"/>
    <w:rsid w:val="00FD650F"/>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C201AFB"/>
  <w15:docId w15:val="{4C2A97A7-F0E9-479E-A232-EC2AE885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b">
    <w:name w:val="Date"/>
    <w:basedOn w:val="a"/>
    <w:next w:val="a"/>
    <w:link w:val="afc"/>
    <w:rsid w:val="00B02181"/>
  </w:style>
  <w:style w:type="character" w:customStyle="1" w:styleId="afc">
    <w:name w:val="日付 (文字)"/>
    <w:link w:val="afb"/>
    <w:rsid w:val="00B02181"/>
    <w:rPr>
      <w:lang w:val="en-GB" w:eastAsia="en-US"/>
    </w:rPr>
  </w:style>
  <w:style w:type="paragraph" w:styleId="afd">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9B46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60132707">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605</TotalTime>
  <Pages>6</Pages>
  <Words>1541</Words>
  <Characters>8790</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10311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R4-1815039_new changed</cp:lastModifiedBy>
  <cp:revision>52</cp:revision>
  <cp:lastPrinted>2017-04-28T05:57:00Z</cp:lastPrinted>
  <dcterms:created xsi:type="dcterms:W3CDTF">2019-10-03T13:42:00Z</dcterms:created>
  <dcterms:modified xsi:type="dcterms:W3CDTF">2020-02-14T22:10:00Z</dcterms:modified>
</cp:coreProperties>
</file>